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51BF" w14:textId="36D02F4E" w:rsidR="00621A87" w:rsidRDefault="00283CBB" w:rsidP="005D212D">
      <w:pPr>
        <w:rPr>
          <w:rFonts w:cs="Arial"/>
          <w:sz w:val="48"/>
          <w:szCs w:val="48"/>
        </w:rPr>
      </w:pPr>
      <w:r>
        <w:rPr>
          <w:noProof/>
        </w:rPr>
        <w:drawing>
          <wp:anchor distT="0" distB="0" distL="114300" distR="114300" simplePos="0" relativeHeight="251665920" behindDoc="0" locked="0" layoutInCell="1" allowOverlap="1" wp14:anchorId="0D829B8D" wp14:editId="6CBBE095">
            <wp:simplePos x="0" y="0"/>
            <wp:positionH relativeFrom="column">
              <wp:posOffset>4829024</wp:posOffset>
            </wp:positionH>
            <wp:positionV relativeFrom="paragraph">
              <wp:posOffset>-446454</wp:posOffset>
            </wp:positionV>
            <wp:extent cx="1527418" cy="134191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810" cy="13466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C09B1" w14:textId="2D22268C" w:rsidR="00621A87" w:rsidRDefault="00621A87" w:rsidP="005D212D">
      <w:pPr>
        <w:rPr>
          <w:rFonts w:cs="Arial"/>
          <w:sz w:val="48"/>
          <w:szCs w:val="48"/>
        </w:rPr>
      </w:pPr>
    </w:p>
    <w:p w14:paraId="122D9969" w14:textId="5F804D78" w:rsidR="00C12A44" w:rsidRDefault="00C12A44" w:rsidP="005D212D">
      <w:pPr>
        <w:rPr>
          <w:rFonts w:cs="Arial"/>
          <w:sz w:val="48"/>
          <w:szCs w:val="48"/>
        </w:rPr>
      </w:pPr>
    </w:p>
    <w:p w14:paraId="5828CE48" w14:textId="77777777" w:rsidR="00C44894" w:rsidRDefault="00C44894" w:rsidP="005D212D">
      <w:pPr>
        <w:rPr>
          <w:rFonts w:cs="Arial"/>
          <w:sz w:val="48"/>
          <w:szCs w:val="48"/>
        </w:rPr>
      </w:pPr>
    </w:p>
    <w:p w14:paraId="2EC97FA5" w14:textId="22EE495B" w:rsidR="00621A87" w:rsidRDefault="00621A87" w:rsidP="005D212D">
      <w:pPr>
        <w:rPr>
          <w:rFonts w:cs="Arial"/>
          <w:sz w:val="48"/>
          <w:szCs w:val="48"/>
        </w:rPr>
      </w:pPr>
    </w:p>
    <w:p w14:paraId="12E701E6" w14:textId="77777777" w:rsidR="00621A87" w:rsidRPr="00C44894" w:rsidRDefault="00621A87" w:rsidP="00621A87">
      <w:pPr>
        <w:jc w:val="center"/>
        <w:rPr>
          <w:rFonts w:cs="Arial"/>
          <w:b/>
          <w:bCs/>
          <w:sz w:val="52"/>
          <w:szCs w:val="52"/>
        </w:rPr>
      </w:pPr>
      <w:r w:rsidRPr="00C44894">
        <w:rPr>
          <w:rFonts w:cs="Arial"/>
          <w:b/>
          <w:bCs/>
          <w:sz w:val="52"/>
          <w:szCs w:val="52"/>
        </w:rPr>
        <w:t xml:space="preserve">PREVOCATIONAL </w:t>
      </w:r>
      <w:r w:rsidR="005D212D" w:rsidRPr="00C44894">
        <w:rPr>
          <w:rFonts w:cs="Arial"/>
          <w:b/>
          <w:bCs/>
          <w:sz w:val="52"/>
          <w:szCs w:val="52"/>
        </w:rPr>
        <w:t>ACCREDITATION</w:t>
      </w:r>
    </w:p>
    <w:p w14:paraId="32FD833D" w14:textId="335859F8" w:rsidR="005D212D" w:rsidRPr="00C44894" w:rsidRDefault="00C44894" w:rsidP="00621A87">
      <w:pPr>
        <w:jc w:val="center"/>
        <w:rPr>
          <w:rFonts w:cs="Arial"/>
          <w:b/>
          <w:bCs/>
          <w:sz w:val="52"/>
          <w:szCs w:val="52"/>
        </w:rPr>
      </w:pPr>
      <w:r w:rsidRPr="00C44894">
        <w:rPr>
          <w:rFonts w:cs="Arial"/>
          <w:b/>
          <w:bCs/>
          <w:sz w:val="52"/>
          <w:szCs w:val="52"/>
        </w:rPr>
        <w:t xml:space="preserve">ASSESSMENT </w:t>
      </w:r>
      <w:r w:rsidR="005D212D" w:rsidRPr="00C44894">
        <w:rPr>
          <w:rFonts w:cs="Arial"/>
          <w:b/>
          <w:bCs/>
          <w:sz w:val="52"/>
          <w:szCs w:val="52"/>
        </w:rPr>
        <w:t>SUBMISSION</w:t>
      </w:r>
    </w:p>
    <w:p w14:paraId="493E816F" w14:textId="00019439" w:rsidR="00BB5FBE" w:rsidRDefault="00BB5FBE" w:rsidP="00BB5FBE">
      <w:pPr>
        <w:jc w:val="center"/>
        <w:rPr>
          <w:rFonts w:cs="Arial"/>
          <w:sz w:val="48"/>
          <w:szCs w:val="48"/>
        </w:rPr>
      </w:pPr>
    </w:p>
    <w:p w14:paraId="7DF853C4" w14:textId="3B9AE8C8" w:rsidR="00BB5FBE" w:rsidRPr="005D6EEE" w:rsidRDefault="00BB5FBE" w:rsidP="00BB5FBE">
      <w:pPr>
        <w:jc w:val="center"/>
        <w:rPr>
          <w:rFonts w:cs="Arial"/>
          <w:sz w:val="48"/>
          <w:szCs w:val="48"/>
        </w:rPr>
      </w:pPr>
    </w:p>
    <w:p w14:paraId="3AB27B3E" w14:textId="3A5E64F5" w:rsidR="00BB5FBE" w:rsidRPr="005D6EEE" w:rsidRDefault="00BB5FBE" w:rsidP="00BB5FBE">
      <w:pPr>
        <w:jc w:val="center"/>
        <w:rPr>
          <w:rFonts w:cs="Arial"/>
          <w:sz w:val="48"/>
          <w:szCs w:val="48"/>
        </w:rPr>
      </w:pPr>
    </w:p>
    <w:p w14:paraId="59DCFA90" w14:textId="77777777" w:rsidR="00443177" w:rsidRPr="008110CF" w:rsidRDefault="00443177" w:rsidP="00BB5FBE">
      <w:pPr>
        <w:rPr>
          <w:rFonts w:cs="Arial"/>
          <w:sz w:val="36"/>
          <w:szCs w:val="36"/>
        </w:rPr>
      </w:pPr>
    </w:p>
    <w:p w14:paraId="0D85415B" w14:textId="3064D990" w:rsidR="00602CA1" w:rsidRPr="00602CA1" w:rsidRDefault="005D212D" w:rsidP="00602CA1">
      <w:pPr>
        <w:jc w:val="center"/>
        <w:rPr>
          <w:rFonts w:cs="Arial"/>
          <w:b/>
          <w:color w:val="FF0000"/>
          <w:sz w:val="40"/>
          <w:szCs w:val="40"/>
        </w:rPr>
      </w:pPr>
      <w:r w:rsidRPr="00602CA1">
        <w:rPr>
          <w:rFonts w:cs="Arial"/>
          <w:b/>
          <w:color w:val="FF0000"/>
          <w:sz w:val="40"/>
          <w:szCs w:val="40"/>
        </w:rPr>
        <w:t>[</w:t>
      </w:r>
      <w:r>
        <w:rPr>
          <w:rFonts w:cs="Arial"/>
          <w:b/>
          <w:color w:val="FF0000"/>
          <w:sz w:val="40"/>
          <w:szCs w:val="40"/>
        </w:rPr>
        <w:t>HEALTH SERVICE</w:t>
      </w:r>
      <w:r w:rsidRPr="00602CA1">
        <w:rPr>
          <w:rFonts w:cs="Arial"/>
          <w:b/>
          <w:color w:val="FF0000"/>
          <w:sz w:val="40"/>
          <w:szCs w:val="40"/>
        </w:rPr>
        <w:t>]</w:t>
      </w:r>
    </w:p>
    <w:p w14:paraId="4C28E7C5" w14:textId="2EC2ACFE" w:rsidR="002755C2" w:rsidRPr="00602CA1" w:rsidRDefault="005D212D" w:rsidP="00602CA1">
      <w:pPr>
        <w:jc w:val="center"/>
        <w:rPr>
          <w:rFonts w:cs="Arial"/>
          <w:b/>
          <w:color w:val="FF0000"/>
          <w:sz w:val="40"/>
          <w:szCs w:val="40"/>
        </w:rPr>
      </w:pPr>
      <w:r w:rsidRPr="00602CA1">
        <w:rPr>
          <w:rFonts w:cs="Arial"/>
          <w:b/>
          <w:color w:val="FF0000"/>
          <w:sz w:val="40"/>
          <w:szCs w:val="40"/>
        </w:rPr>
        <w:t>[SITE</w:t>
      </w:r>
      <w:r w:rsidR="00C44894">
        <w:rPr>
          <w:rFonts w:cs="Arial"/>
          <w:b/>
          <w:color w:val="FF0000"/>
          <w:sz w:val="40"/>
          <w:szCs w:val="40"/>
        </w:rPr>
        <w:t>/S</w:t>
      </w:r>
      <w:r w:rsidRPr="00602CA1">
        <w:rPr>
          <w:rFonts w:cs="Arial"/>
          <w:b/>
          <w:color w:val="FF0000"/>
          <w:sz w:val="40"/>
          <w:szCs w:val="40"/>
        </w:rPr>
        <w:t>]</w:t>
      </w:r>
    </w:p>
    <w:p w14:paraId="585054BF" w14:textId="3662F043" w:rsidR="00BB5FBE" w:rsidRDefault="00BB5FBE" w:rsidP="00E46AF5">
      <w:pPr>
        <w:rPr>
          <w:rFonts w:cs="Arial"/>
          <w:sz w:val="32"/>
          <w:szCs w:val="32"/>
        </w:rPr>
      </w:pPr>
    </w:p>
    <w:p w14:paraId="17B5CAD1" w14:textId="7A8D71FE" w:rsidR="005D212D" w:rsidRDefault="005D212D" w:rsidP="00E46AF5">
      <w:pPr>
        <w:rPr>
          <w:rFonts w:cs="Arial"/>
          <w:sz w:val="32"/>
          <w:szCs w:val="32"/>
        </w:rPr>
      </w:pPr>
    </w:p>
    <w:p w14:paraId="1CCFF79C" w14:textId="6C64DA22" w:rsidR="00E46AF5" w:rsidRDefault="00E46AF5" w:rsidP="00E46AF5">
      <w:pPr>
        <w:rPr>
          <w:rFonts w:cs="Arial"/>
          <w:sz w:val="32"/>
          <w:szCs w:val="32"/>
        </w:rPr>
      </w:pPr>
    </w:p>
    <w:p w14:paraId="182B081E" w14:textId="77777777" w:rsidR="008110CF" w:rsidRDefault="008110CF" w:rsidP="00BB5FBE">
      <w:pPr>
        <w:rPr>
          <w:rFonts w:cs="Arial"/>
          <w:b/>
          <w:szCs w:val="24"/>
        </w:rPr>
      </w:pPr>
    </w:p>
    <w:p w14:paraId="45E33580" w14:textId="55FE2D8D" w:rsidR="00BB5FBE" w:rsidRPr="0087171E" w:rsidRDefault="00BB5FBE" w:rsidP="00897A03">
      <w:pPr>
        <w:jc w:val="center"/>
        <w:rPr>
          <w:rFonts w:cs="Arial"/>
          <w:b/>
          <w:sz w:val="32"/>
          <w:szCs w:val="32"/>
        </w:rPr>
      </w:pPr>
      <w:r w:rsidRPr="0087171E">
        <w:rPr>
          <w:rFonts w:cs="Arial"/>
          <w:b/>
          <w:sz w:val="32"/>
          <w:szCs w:val="32"/>
        </w:rPr>
        <w:t>Date of submission</w:t>
      </w:r>
      <w:r w:rsidRPr="0087171E">
        <w:rPr>
          <w:rFonts w:cs="Arial"/>
          <w:b/>
          <w:sz w:val="32"/>
          <w:szCs w:val="32"/>
        </w:rPr>
        <w:tab/>
        <w:t xml:space="preserve"> _ _ / __ /</w:t>
      </w:r>
      <w:r w:rsidR="005C6FF0">
        <w:rPr>
          <w:rFonts w:cs="Arial"/>
          <w:b/>
          <w:sz w:val="32"/>
          <w:szCs w:val="32"/>
        </w:rPr>
        <w:t>2024</w:t>
      </w:r>
    </w:p>
    <w:p w14:paraId="388837BB" w14:textId="14A1BB76" w:rsidR="00BB5FBE" w:rsidRDefault="00BB5FBE" w:rsidP="00BB5FBE">
      <w:pPr>
        <w:rPr>
          <w:rFonts w:cs="Arial"/>
          <w:szCs w:val="24"/>
        </w:rPr>
      </w:pPr>
    </w:p>
    <w:p w14:paraId="1BA1667A" w14:textId="77777777" w:rsidR="00897A03" w:rsidRPr="008110CF" w:rsidRDefault="00897A03" w:rsidP="00BB5FBE">
      <w:pPr>
        <w:rPr>
          <w:rFonts w:cs="Arial"/>
          <w:szCs w:val="24"/>
        </w:rPr>
      </w:pPr>
    </w:p>
    <w:p w14:paraId="5CCEDEAB" w14:textId="77777777" w:rsidR="00BB5FBE" w:rsidRPr="008110CF" w:rsidRDefault="00BB5FBE" w:rsidP="00BB5FBE">
      <w:pPr>
        <w:rPr>
          <w:rFonts w:cs="Arial"/>
          <w:szCs w:val="24"/>
        </w:rPr>
      </w:pPr>
    </w:p>
    <w:p w14:paraId="0CE969C4" w14:textId="77777777" w:rsidR="005D212D" w:rsidRPr="008110CF" w:rsidRDefault="005D212D" w:rsidP="00BB5FBE">
      <w:pPr>
        <w:rPr>
          <w:rFonts w:cs="Arial"/>
          <w:szCs w:val="24"/>
        </w:rPr>
      </w:pPr>
    </w:p>
    <w:p w14:paraId="05D47C04" w14:textId="77777777" w:rsidR="00443177" w:rsidRDefault="00443177" w:rsidP="005D212D">
      <w:pPr>
        <w:shd w:val="clear" w:color="auto" w:fill="D9D9D9" w:themeFill="background1" w:themeFillShade="D9"/>
        <w:spacing w:before="120" w:after="240" w:line="240" w:lineRule="atLeast"/>
        <w:jc w:val="center"/>
        <w:rPr>
          <w:rFonts w:cs="Arial"/>
          <w:szCs w:val="24"/>
        </w:rPr>
      </w:pPr>
    </w:p>
    <w:p w14:paraId="43A65389" w14:textId="24D8B0F5" w:rsidR="00443177" w:rsidRDefault="00BB5FBE" w:rsidP="005D212D">
      <w:pPr>
        <w:shd w:val="clear" w:color="auto" w:fill="D9D9D9" w:themeFill="background1" w:themeFillShade="D9"/>
        <w:spacing w:before="240" w:after="240" w:line="240" w:lineRule="atLeast"/>
        <w:jc w:val="center"/>
        <w:rPr>
          <w:rFonts w:cs="Arial"/>
          <w:szCs w:val="24"/>
        </w:rPr>
      </w:pPr>
      <w:r w:rsidRPr="00443177">
        <w:rPr>
          <w:rFonts w:cs="Arial"/>
          <w:szCs w:val="24"/>
        </w:rPr>
        <w:t>This form to</w:t>
      </w:r>
      <w:r w:rsidR="008110CF" w:rsidRPr="00443177">
        <w:rPr>
          <w:rFonts w:cs="Arial"/>
          <w:szCs w:val="24"/>
        </w:rPr>
        <w:t xml:space="preserve"> </w:t>
      </w:r>
      <w:r w:rsidR="00067485">
        <w:rPr>
          <w:rFonts w:cs="Arial"/>
          <w:szCs w:val="24"/>
        </w:rPr>
        <w:t xml:space="preserve">be returned to </w:t>
      </w:r>
      <w:r w:rsidR="008110CF" w:rsidRPr="00443177">
        <w:rPr>
          <w:rFonts w:cs="Arial"/>
          <w:szCs w:val="24"/>
        </w:rPr>
        <w:t xml:space="preserve">the </w:t>
      </w:r>
      <w:r w:rsidRPr="00443177">
        <w:rPr>
          <w:rFonts w:cs="Arial"/>
          <w:szCs w:val="24"/>
        </w:rPr>
        <w:t>SA MET</w:t>
      </w:r>
      <w:r w:rsidR="008110CF" w:rsidRPr="00443177">
        <w:rPr>
          <w:rFonts w:cs="Arial"/>
          <w:szCs w:val="24"/>
        </w:rPr>
        <w:t xml:space="preserve"> Unit</w:t>
      </w:r>
      <w:r w:rsidRPr="00443177">
        <w:rPr>
          <w:rFonts w:cs="Arial"/>
          <w:szCs w:val="24"/>
        </w:rPr>
        <w:t xml:space="preserve"> no later than</w:t>
      </w:r>
      <w:r w:rsidRPr="005E36D5">
        <w:rPr>
          <w:rFonts w:cs="Arial"/>
          <w:b/>
          <w:bCs/>
          <w:szCs w:val="24"/>
        </w:rPr>
        <w:t xml:space="preserve"> </w:t>
      </w:r>
      <w:r w:rsidR="001212A4" w:rsidRPr="005E36D5">
        <w:rPr>
          <w:rFonts w:cs="Arial"/>
          <w:b/>
          <w:bCs/>
          <w:szCs w:val="24"/>
        </w:rPr>
        <w:t>6</w:t>
      </w:r>
      <w:r w:rsidRPr="005E36D5">
        <w:rPr>
          <w:rFonts w:cs="Arial"/>
          <w:b/>
          <w:bCs/>
          <w:szCs w:val="24"/>
        </w:rPr>
        <w:t>0 days</w:t>
      </w:r>
      <w:r w:rsidRPr="00443177">
        <w:rPr>
          <w:rFonts w:cs="Arial"/>
          <w:szCs w:val="24"/>
        </w:rPr>
        <w:t xml:space="preserve"> prior to the date of the </w:t>
      </w:r>
      <w:r w:rsidR="005E36D5" w:rsidRPr="00443177">
        <w:rPr>
          <w:rFonts w:cs="Arial"/>
          <w:szCs w:val="24"/>
        </w:rPr>
        <w:t>accreditation</w:t>
      </w:r>
      <w:r w:rsidR="005E36D5">
        <w:rPr>
          <w:rFonts w:cs="Arial"/>
          <w:szCs w:val="24"/>
        </w:rPr>
        <w:t xml:space="preserve"> assessment </w:t>
      </w:r>
      <w:r w:rsidR="005E36D5" w:rsidRPr="00443177">
        <w:rPr>
          <w:rFonts w:cs="Arial"/>
          <w:szCs w:val="24"/>
        </w:rPr>
        <w:t>vis</w:t>
      </w:r>
      <w:r w:rsidRPr="00443177">
        <w:rPr>
          <w:rFonts w:cs="Arial"/>
          <w:szCs w:val="24"/>
        </w:rPr>
        <w:t xml:space="preserve">it. If you need to provide additional </w:t>
      </w:r>
      <w:proofErr w:type="gramStart"/>
      <w:r w:rsidRPr="00443177">
        <w:rPr>
          <w:rFonts w:cs="Arial"/>
          <w:szCs w:val="24"/>
        </w:rPr>
        <w:t>information</w:t>
      </w:r>
      <w:proofErr w:type="gramEnd"/>
      <w:r w:rsidRPr="00443177">
        <w:rPr>
          <w:rFonts w:cs="Arial"/>
          <w:szCs w:val="24"/>
        </w:rPr>
        <w:t xml:space="preserve"> please attach a separate sheet to this submission.</w:t>
      </w:r>
    </w:p>
    <w:p w14:paraId="5EDF7D71" w14:textId="77777777" w:rsidR="0087171E" w:rsidRDefault="0087171E" w:rsidP="005D212D">
      <w:pPr>
        <w:shd w:val="clear" w:color="auto" w:fill="D9D9D9" w:themeFill="background1" w:themeFillShade="D9"/>
        <w:spacing w:before="240" w:after="240" w:line="240" w:lineRule="atLeast"/>
        <w:rPr>
          <w:rFonts w:cs="Arial"/>
          <w:szCs w:val="24"/>
        </w:rPr>
      </w:pPr>
    </w:p>
    <w:p w14:paraId="3EDC4D9D" w14:textId="77777777" w:rsidR="00BB5FBE" w:rsidRDefault="00BB5FBE" w:rsidP="00BB5FBE">
      <w:pPr>
        <w:spacing w:before="240" w:line="240" w:lineRule="atLeast"/>
        <w:rPr>
          <w:rFonts w:cs="Arial"/>
          <w:szCs w:val="24"/>
        </w:rPr>
      </w:pPr>
    </w:p>
    <w:p w14:paraId="3023D2FF" w14:textId="77777777" w:rsidR="005C6FF0" w:rsidRDefault="005C6FF0" w:rsidP="0087171E">
      <w:pPr>
        <w:spacing w:before="240" w:line="240" w:lineRule="atLeast"/>
        <w:jc w:val="both"/>
        <w:rPr>
          <w:rFonts w:cs="Arial"/>
          <w:szCs w:val="24"/>
        </w:rPr>
      </w:pPr>
    </w:p>
    <w:p w14:paraId="374EE0A9" w14:textId="00A41070" w:rsidR="00BB5FBE" w:rsidRPr="005D212D" w:rsidRDefault="00BB5FBE" w:rsidP="0087171E">
      <w:pPr>
        <w:spacing w:before="240" w:line="240" w:lineRule="atLeast"/>
        <w:jc w:val="both"/>
        <w:rPr>
          <w:rFonts w:cs="Arial"/>
          <w:i/>
          <w:iCs/>
          <w:szCs w:val="24"/>
        </w:rPr>
      </w:pPr>
      <w:r w:rsidRPr="005D212D">
        <w:rPr>
          <w:rFonts w:cs="Arial"/>
          <w:i/>
          <w:iCs/>
          <w:szCs w:val="24"/>
        </w:rPr>
        <w:t xml:space="preserve">The Chief Executive Officer is responsible for ensuring </w:t>
      </w:r>
      <w:r w:rsidR="00C44894">
        <w:rPr>
          <w:rFonts w:cs="Arial"/>
          <w:i/>
          <w:iCs/>
          <w:szCs w:val="24"/>
        </w:rPr>
        <w:t xml:space="preserve">the </w:t>
      </w:r>
      <w:r w:rsidR="00443177" w:rsidRPr="005D212D">
        <w:rPr>
          <w:rFonts w:cs="Arial"/>
          <w:i/>
          <w:iCs/>
          <w:szCs w:val="24"/>
        </w:rPr>
        <w:t>health service meet</w:t>
      </w:r>
      <w:r w:rsidR="00C44894">
        <w:rPr>
          <w:rFonts w:cs="Arial"/>
          <w:i/>
          <w:iCs/>
          <w:szCs w:val="24"/>
        </w:rPr>
        <w:t>s</w:t>
      </w:r>
      <w:r w:rsidRPr="005D212D">
        <w:rPr>
          <w:rFonts w:cs="Arial"/>
          <w:i/>
          <w:iCs/>
          <w:szCs w:val="24"/>
        </w:rPr>
        <w:t xml:space="preserve"> the</w:t>
      </w:r>
      <w:r w:rsidR="00443177" w:rsidRPr="005D212D">
        <w:rPr>
          <w:rFonts w:cs="Arial"/>
          <w:i/>
          <w:iCs/>
          <w:szCs w:val="24"/>
        </w:rPr>
        <w:t xml:space="preserve"> </w:t>
      </w:r>
      <w:r w:rsidR="001B11D6" w:rsidRPr="005D212D">
        <w:rPr>
          <w:rFonts w:cs="Arial"/>
          <w:i/>
          <w:iCs/>
          <w:szCs w:val="24"/>
        </w:rPr>
        <w:t xml:space="preserve">Australian Medical Council’s National Standards for their education and training program </w:t>
      </w:r>
      <w:r w:rsidRPr="005D212D">
        <w:rPr>
          <w:rFonts w:cs="Arial"/>
          <w:i/>
          <w:iCs/>
          <w:szCs w:val="24"/>
        </w:rPr>
        <w:t>and should be informed of the process through appropriate reporting lines.</w:t>
      </w:r>
    </w:p>
    <w:p w14:paraId="6B26A602" w14:textId="67AEDCAB" w:rsidR="005D155A" w:rsidRPr="005D212D" w:rsidRDefault="005D155A" w:rsidP="005D155A">
      <w:pPr>
        <w:tabs>
          <w:tab w:val="left" w:pos="5385"/>
        </w:tabs>
        <w:rPr>
          <w:rFonts w:cs="Arial"/>
          <w:i/>
          <w:iCs/>
          <w:sz w:val="20"/>
          <w:szCs w:val="20"/>
        </w:rPr>
        <w:sectPr w:rsidR="005D155A" w:rsidRPr="005D212D" w:rsidSect="00E5738E">
          <w:headerReference w:type="even" r:id="rId10"/>
          <w:footerReference w:type="even" r:id="rId11"/>
          <w:headerReference w:type="first" r:id="rId12"/>
          <w:footerReference w:type="first" r:id="rId13"/>
          <w:pgSz w:w="11906" w:h="16838" w:code="9"/>
          <w:pgMar w:top="1021" w:right="1440" w:bottom="1021" w:left="1440" w:header="709" w:footer="709" w:gutter="0"/>
          <w:pgNumType w:start="0"/>
          <w:cols w:space="708"/>
          <w:docGrid w:linePitch="360"/>
        </w:sectPr>
      </w:pPr>
    </w:p>
    <w:sdt>
      <w:sdtPr>
        <w:rPr>
          <w:rFonts w:eastAsiaTheme="minorHAnsi" w:cstheme="minorBidi"/>
          <w:b w:val="0"/>
          <w:bCs w:val="0"/>
          <w:color w:val="auto"/>
          <w:sz w:val="24"/>
          <w:szCs w:val="22"/>
          <w:lang w:val="en-AU" w:eastAsia="en-US"/>
        </w:rPr>
        <w:id w:val="1603225394"/>
        <w:docPartObj>
          <w:docPartGallery w:val="Table of Contents"/>
          <w:docPartUnique/>
        </w:docPartObj>
      </w:sdtPr>
      <w:sdtEndPr>
        <w:rPr>
          <w:noProof/>
          <w:sz w:val="22"/>
        </w:rPr>
      </w:sdtEndPr>
      <w:sdtContent>
        <w:p w14:paraId="6AA7BCB1" w14:textId="5D9DAF34" w:rsidR="00E517D5" w:rsidRPr="005D212D" w:rsidRDefault="00E517D5" w:rsidP="005D212D">
          <w:pPr>
            <w:pStyle w:val="TOCHeading"/>
            <w:rPr>
              <w:color w:val="auto"/>
              <w:sz w:val="32"/>
              <w:szCs w:val="32"/>
            </w:rPr>
          </w:pPr>
          <w:r w:rsidRPr="005D212D">
            <w:rPr>
              <w:color w:val="auto"/>
              <w:sz w:val="32"/>
              <w:szCs w:val="32"/>
            </w:rPr>
            <w:t>Contents</w:t>
          </w:r>
        </w:p>
        <w:p w14:paraId="59DAF992" w14:textId="195AAE8D" w:rsidR="00C44894" w:rsidRDefault="00E517D5">
          <w:pPr>
            <w:pStyle w:val="TOC1"/>
            <w:rPr>
              <w:rFonts w:asciiTheme="minorHAnsi" w:eastAsiaTheme="minorEastAsia" w:hAnsiTheme="minorHAnsi"/>
              <w:b w:val="0"/>
              <w:bCs w:val="0"/>
              <w:sz w:val="22"/>
              <w:lang w:eastAsia="en-AU"/>
            </w:rPr>
          </w:pPr>
          <w:r w:rsidRPr="00BA58B1">
            <w:rPr>
              <w:color w:val="365F91" w:themeColor="accent1" w:themeShade="BF"/>
              <w:sz w:val="22"/>
            </w:rPr>
            <w:fldChar w:fldCharType="begin"/>
          </w:r>
          <w:r w:rsidRPr="00BA58B1">
            <w:rPr>
              <w:sz w:val="22"/>
            </w:rPr>
            <w:instrText xml:space="preserve"> TOC \o "1-3" \h \z \u </w:instrText>
          </w:r>
          <w:r w:rsidRPr="00BA58B1">
            <w:rPr>
              <w:color w:val="365F91" w:themeColor="accent1" w:themeShade="BF"/>
              <w:sz w:val="22"/>
            </w:rPr>
            <w:fldChar w:fldCharType="separate"/>
          </w:r>
          <w:hyperlink w:anchor="_Toc155258018" w:history="1">
            <w:r w:rsidR="00C44894" w:rsidRPr="00A7320A">
              <w:rPr>
                <w:rStyle w:val="Hyperlink"/>
              </w:rPr>
              <w:t>Section A: Health Service Details</w:t>
            </w:r>
            <w:r w:rsidR="00C44894">
              <w:rPr>
                <w:webHidden/>
              </w:rPr>
              <w:tab/>
            </w:r>
            <w:r w:rsidR="00C44894">
              <w:rPr>
                <w:webHidden/>
              </w:rPr>
              <w:fldChar w:fldCharType="begin"/>
            </w:r>
            <w:r w:rsidR="00C44894">
              <w:rPr>
                <w:webHidden/>
              </w:rPr>
              <w:instrText xml:space="preserve"> PAGEREF _Toc155258018 \h </w:instrText>
            </w:r>
            <w:r w:rsidR="00C44894">
              <w:rPr>
                <w:webHidden/>
              </w:rPr>
            </w:r>
            <w:r w:rsidR="00C44894">
              <w:rPr>
                <w:webHidden/>
              </w:rPr>
              <w:fldChar w:fldCharType="separate"/>
            </w:r>
            <w:r w:rsidR="00C44894">
              <w:rPr>
                <w:webHidden/>
              </w:rPr>
              <w:t>3</w:t>
            </w:r>
            <w:r w:rsidR="00C44894">
              <w:rPr>
                <w:webHidden/>
              </w:rPr>
              <w:fldChar w:fldCharType="end"/>
            </w:r>
          </w:hyperlink>
        </w:p>
        <w:p w14:paraId="40A52DC8" w14:textId="6304CC68" w:rsidR="00C44894" w:rsidRDefault="005A16A6">
          <w:pPr>
            <w:pStyle w:val="TOC2"/>
            <w:rPr>
              <w:rFonts w:asciiTheme="minorHAnsi" w:eastAsiaTheme="minorEastAsia" w:hAnsiTheme="minorHAnsi"/>
              <w:noProof/>
              <w:sz w:val="22"/>
              <w:lang w:eastAsia="en-AU"/>
            </w:rPr>
          </w:pPr>
          <w:hyperlink w:anchor="_Toc155258019" w:history="1">
            <w:r w:rsidR="00C44894" w:rsidRPr="00A7320A">
              <w:rPr>
                <w:rStyle w:val="Hyperlink"/>
                <w:noProof/>
              </w:rPr>
              <w:t>1.</w:t>
            </w:r>
            <w:r w:rsidR="00C44894">
              <w:rPr>
                <w:rFonts w:asciiTheme="minorHAnsi" w:eastAsiaTheme="minorEastAsia" w:hAnsiTheme="minorHAnsi"/>
                <w:noProof/>
                <w:sz w:val="22"/>
                <w:lang w:eastAsia="en-AU"/>
              </w:rPr>
              <w:tab/>
            </w:r>
            <w:r w:rsidR="00C44894" w:rsidRPr="00A7320A">
              <w:rPr>
                <w:rStyle w:val="Hyperlink"/>
                <w:noProof/>
              </w:rPr>
              <w:t>Contact Details</w:t>
            </w:r>
            <w:r w:rsidR="00C44894">
              <w:rPr>
                <w:noProof/>
                <w:webHidden/>
              </w:rPr>
              <w:tab/>
            </w:r>
            <w:r w:rsidR="00C44894">
              <w:rPr>
                <w:noProof/>
                <w:webHidden/>
              </w:rPr>
              <w:fldChar w:fldCharType="begin"/>
            </w:r>
            <w:r w:rsidR="00C44894">
              <w:rPr>
                <w:noProof/>
                <w:webHidden/>
              </w:rPr>
              <w:instrText xml:space="preserve"> PAGEREF _Toc155258019 \h </w:instrText>
            </w:r>
            <w:r w:rsidR="00C44894">
              <w:rPr>
                <w:noProof/>
                <w:webHidden/>
              </w:rPr>
            </w:r>
            <w:r w:rsidR="00C44894">
              <w:rPr>
                <w:noProof/>
                <w:webHidden/>
              </w:rPr>
              <w:fldChar w:fldCharType="separate"/>
            </w:r>
            <w:r w:rsidR="00C44894">
              <w:rPr>
                <w:noProof/>
                <w:webHidden/>
              </w:rPr>
              <w:t>3</w:t>
            </w:r>
            <w:r w:rsidR="00C44894">
              <w:rPr>
                <w:noProof/>
                <w:webHidden/>
              </w:rPr>
              <w:fldChar w:fldCharType="end"/>
            </w:r>
          </w:hyperlink>
        </w:p>
        <w:p w14:paraId="1BDA2009" w14:textId="26E0249A" w:rsidR="00C44894" w:rsidRDefault="005A16A6">
          <w:pPr>
            <w:pStyle w:val="TOC2"/>
            <w:rPr>
              <w:rFonts w:asciiTheme="minorHAnsi" w:eastAsiaTheme="minorEastAsia" w:hAnsiTheme="minorHAnsi"/>
              <w:noProof/>
              <w:sz w:val="22"/>
              <w:lang w:eastAsia="en-AU"/>
            </w:rPr>
          </w:pPr>
          <w:hyperlink w:anchor="_Toc155258020" w:history="1">
            <w:r w:rsidR="00C44894" w:rsidRPr="00A7320A">
              <w:rPr>
                <w:rStyle w:val="Hyperlink"/>
                <w:noProof/>
              </w:rPr>
              <w:t>2.</w:t>
            </w:r>
            <w:r w:rsidR="00C44894">
              <w:rPr>
                <w:rFonts w:asciiTheme="minorHAnsi" w:eastAsiaTheme="minorEastAsia" w:hAnsiTheme="minorHAnsi"/>
                <w:noProof/>
                <w:sz w:val="22"/>
                <w:lang w:eastAsia="en-AU"/>
              </w:rPr>
              <w:tab/>
            </w:r>
            <w:r w:rsidR="00C44894" w:rsidRPr="00A7320A">
              <w:rPr>
                <w:rStyle w:val="Hyperlink"/>
                <w:noProof/>
              </w:rPr>
              <w:t>Number of accredited posts</w:t>
            </w:r>
            <w:r w:rsidR="00C44894">
              <w:rPr>
                <w:noProof/>
                <w:webHidden/>
              </w:rPr>
              <w:tab/>
            </w:r>
            <w:r w:rsidR="00C44894">
              <w:rPr>
                <w:noProof/>
                <w:webHidden/>
              </w:rPr>
              <w:fldChar w:fldCharType="begin"/>
            </w:r>
            <w:r w:rsidR="00C44894">
              <w:rPr>
                <w:noProof/>
                <w:webHidden/>
              </w:rPr>
              <w:instrText xml:space="preserve"> PAGEREF _Toc155258020 \h </w:instrText>
            </w:r>
            <w:r w:rsidR="00C44894">
              <w:rPr>
                <w:noProof/>
                <w:webHidden/>
              </w:rPr>
            </w:r>
            <w:r w:rsidR="00C44894">
              <w:rPr>
                <w:noProof/>
                <w:webHidden/>
              </w:rPr>
              <w:fldChar w:fldCharType="separate"/>
            </w:r>
            <w:r w:rsidR="00C44894">
              <w:rPr>
                <w:noProof/>
                <w:webHidden/>
              </w:rPr>
              <w:t>4</w:t>
            </w:r>
            <w:r w:rsidR="00C44894">
              <w:rPr>
                <w:noProof/>
                <w:webHidden/>
              </w:rPr>
              <w:fldChar w:fldCharType="end"/>
            </w:r>
          </w:hyperlink>
        </w:p>
        <w:p w14:paraId="1A0BAC99" w14:textId="4602CC13" w:rsidR="00C44894" w:rsidRDefault="005A16A6">
          <w:pPr>
            <w:pStyle w:val="TOC2"/>
            <w:rPr>
              <w:rFonts w:asciiTheme="minorHAnsi" w:eastAsiaTheme="minorEastAsia" w:hAnsiTheme="minorHAnsi"/>
              <w:noProof/>
              <w:sz w:val="22"/>
              <w:lang w:eastAsia="en-AU"/>
            </w:rPr>
          </w:pPr>
          <w:hyperlink w:anchor="_Toc155258021" w:history="1">
            <w:r w:rsidR="00C44894" w:rsidRPr="00A7320A">
              <w:rPr>
                <w:rStyle w:val="Hyperlink"/>
                <w:noProof/>
              </w:rPr>
              <w:t>3.</w:t>
            </w:r>
            <w:r w:rsidR="00C44894">
              <w:rPr>
                <w:rFonts w:asciiTheme="minorHAnsi" w:eastAsiaTheme="minorEastAsia" w:hAnsiTheme="minorHAnsi"/>
                <w:noProof/>
                <w:sz w:val="22"/>
                <w:lang w:eastAsia="en-AU"/>
              </w:rPr>
              <w:tab/>
            </w:r>
            <w:r w:rsidR="00C44894" w:rsidRPr="00A7320A">
              <w:rPr>
                <w:rStyle w:val="Hyperlink"/>
                <w:noProof/>
              </w:rPr>
              <w:t>Outstanding conditions from previous accreditation visits</w:t>
            </w:r>
            <w:r w:rsidR="00C44894">
              <w:rPr>
                <w:noProof/>
                <w:webHidden/>
              </w:rPr>
              <w:tab/>
            </w:r>
            <w:r w:rsidR="00C44894">
              <w:rPr>
                <w:noProof/>
                <w:webHidden/>
              </w:rPr>
              <w:fldChar w:fldCharType="begin"/>
            </w:r>
            <w:r w:rsidR="00C44894">
              <w:rPr>
                <w:noProof/>
                <w:webHidden/>
              </w:rPr>
              <w:instrText xml:space="preserve"> PAGEREF _Toc155258021 \h </w:instrText>
            </w:r>
            <w:r w:rsidR="00C44894">
              <w:rPr>
                <w:noProof/>
                <w:webHidden/>
              </w:rPr>
            </w:r>
            <w:r w:rsidR="00C44894">
              <w:rPr>
                <w:noProof/>
                <w:webHidden/>
              </w:rPr>
              <w:fldChar w:fldCharType="separate"/>
            </w:r>
            <w:r w:rsidR="00C44894">
              <w:rPr>
                <w:noProof/>
                <w:webHidden/>
              </w:rPr>
              <w:t>5</w:t>
            </w:r>
            <w:r w:rsidR="00C44894">
              <w:rPr>
                <w:noProof/>
                <w:webHidden/>
              </w:rPr>
              <w:fldChar w:fldCharType="end"/>
            </w:r>
          </w:hyperlink>
        </w:p>
        <w:p w14:paraId="4CE92D51" w14:textId="1C24A990" w:rsidR="00C44894" w:rsidRDefault="005A16A6">
          <w:pPr>
            <w:pStyle w:val="TOC3"/>
            <w:rPr>
              <w:rFonts w:asciiTheme="minorHAnsi" w:eastAsiaTheme="minorEastAsia" w:hAnsiTheme="minorHAnsi"/>
              <w:noProof/>
              <w:sz w:val="22"/>
              <w:lang w:eastAsia="en-AU"/>
            </w:rPr>
          </w:pPr>
          <w:hyperlink w:anchor="_Toc155258022" w:history="1">
            <w:r w:rsidR="00C44894" w:rsidRPr="00A7320A">
              <w:rPr>
                <w:rStyle w:val="Hyperlink"/>
                <w:noProof/>
              </w:rPr>
              <w:t>4.</w:t>
            </w:r>
            <w:r w:rsidR="00C44894">
              <w:rPr>
                <w:rFonts w:asciiTheme="minorHAnsi" w:eastAsiaTheme="minorEastAsia" w:hAnsiTheme="minorHAnsi"/>
                <w:noProof/>
                <w:sz w:val="22"/>
                <w:lang w:eastAsia="en-AU"/>
              </w:rPr>
              <w:tab/>
            </w:r>
            <w:r w:rsidR="00C44894" w:rsidRPr="00A7320A">
              <w:rPr>
                <w:rStyle w:val="Hyperlink"/>
                <w:noProof/>
              </w:rPr>
              <w:t>Chief Executive Officer’s Statement</w:t>
            </w:r>
            <w:r w:rsidR="00C44894">
              <w:rPr>
                <w:noProof/>
                <w:webHidden/>
              </w:rPr>
              <w:tab/>
            </w:r>
            <w:r w:rsidR="00C44894">
              <w:rPr>
                <w:noProof/>
                <w:webHidden/>
              </w:rPr>
              <w:fldChar w:fldCharType="begin"/>
            </w:r>
            <w:r w:rsidR="00C44894">
              <w:rPr>
                <w:noProof/>
                <w:webHidden/>
              </w:rPr>
              <w:instrText xml:space="preserve"> PAGEREF _Toc155258022 \h </w:instrText>
            </w:r>
            <w:r w:rsidR="00C44894">
              <w:rPr>
                <w:noProof/>
                <w:webHidden/>
              </w:rPr>
            </w:r>
            <w:r w:rsidR="00C44894">
              <w:rPr>
                <w:noProof/>
                <w:webHidden/>
              </w:rPr>
              <w:fldChar w:fldCharType="separate"/>
            </w:r>
            <w:r w:rsidR="00C44894">
              <w:rPr>
                <w:noProof/>
                <w:webHidden/>
              </w:rPr>
              <w:t>6</w:t>
            </w:r>
            <w:r w:rsidR="00C44894">
              <w:rPr>
                <w:noProof/>
                <w:webHidden/>
              </w:rPr>
              <w:fldChar w:fldCharType="end"/>
            </w:r>
          </w:hyperlink>
        </w:p>
        <w:p w14:paraId="287C5E0F" w14:textId="01AFB560" w:rsidR="00C44894" w:rsidRDefault="005A16A6">
          <w:pPr>
            <w:pStyle w:val="TOC3"/>
            <w:rPr>
              <w:rFonts w:asciiTheme="minorHAnsi" w:eastAsiaTheme="minorEastAsia" w:hAnsiTheme="minorHAnsi"/>
              <w:noProof/>
              <w:sz w:val="22"/>
              <w:lang w:eastAsia="en-AU"/>
            </w:rPr>
          </w:pPr>
          <w:hyperlink w:anchor="_Toc155258023" w:history="1">
            <w:r w:rsidR="00C44894" w:rsidRPr="00A7320A">
              <w:rPr>
                <w:rStyle w:val="Hyperlink"/>
                <w:noProof/>
              </w:rPr>
              <w:t>5.</w:t>
            </w:r>
            <w:r w:rsidR="00C44894">
              <w:rPr>
                <w:rFonts w:asciiTheme="minorHAnsi" w:eastAsiaTheme="minorEastAsia" w:hAnsiTheme="minorHAnsi"/>
                <w:noProof/>
                <w:sz w:val="22"/>
                <w:lang w:eastAsia="en-AU"/>
              </w:rPr>
              <w:tab/>
            </w:r>
            <w:r w:rsidR="00C44894" w:rsidRPr="00A7320A">
              <w:rPr>
                <w:rStyle w:val="Hyperlink"/>
                <w:noProof/>
              </w:rPr>
              <w:t>Director of Clinical Training Report</w:t>
            </w:r>
            <w:r w:rsidR="00C44894">
              <w:rPr>
                <w:noProof/>
                <w:webHidden/>
              </w:rPr>
              <w:tab/>
            </w:r>
            <w:r w:rsidR="00C44894">
              <w:rPr>
                <w:noProof/>
                <w:webHidden/>
              </w:rPr>
              <w:fldChar w:fldCharType="begin"/>
            </w:r>
            <w:r w:rsidR="00C44894">
              <w:rPr>
                <w:noProof/>
                <w:webHidden/>
              </w:rPr>
              <w:instrText xml:space="preserve"> PAGEREF _Toc155258023 \h </w:instrText>
            </w:r>
            <w:r w:rsidR="00C44894">
              <w:rPr>
                <w:noProof/>
                <w:webHidden/>
              </w:rPr>
            </w:r>
            <w:r w:rsidR="00C44894">
              <w:rPr>
                <w:noProof/>
                <w:webHidden/>
              </w:rPr>
              <w:fldChar w:fldCharType="separate"/>
            </w:r>
            <w:r w:rsidR="00C44894">
              <w:rPr>
                <w:noProof/>
                <w:webHidden/>
              </w:rPr>
              <w:t>7</w:t>
            </w:r>
            <w:r w:rsidR="00C44894">
              <w:rPr>
                <w:noProof/>
                <w:webHidden/>
              </w:rPr>
              <w:fldChar w:fldCharType="end"/>
            </w:r>
          </w:hyperlink>
        </w:p>
        <w:p w14:paraId="463132ED" w14:textId="0F8911F3" w:rsidR="00C44894" w:rsidRDefault="005A16A6">
          <w:pPr>
            <w:pStyle w:val="TOC3"/>
            <w:rPr>
              <w:rFonts w:asciiTheme="minorHAnsi" w:eastAsiaTheme="minorEastAsia" w:hAnsiTheme="minorHAnsi"/>
              <w:noProof/>
              <w:sz w:val="22"/>
              <w:lang w:eastAsia="en-AU"/>
            </w:rPr>
          </w:pPr>
          <w:hyperlink w:anchor="_Toc155258024" w:history="1">
            <w:r w:rsidR="00C44894" w:rsidRPr="00A7320A">
              <w:rPr>
                <w:rStyle w:val="Hyperlink"/>
                <w:noProof/>
              </w:rPr>
              <w:t>6.</w:t>
            </w:r>
            <w:r w:rsidR="00C44894">
              <w:rPr>
                <w:rFonts w:asciiTheme="minorHAnsi" w:eastAsiaTheme="minorEastAsia" w:hAnsiTheme="minorHAnsi"/>
                <w:noProof/>
                <w:sz w:val="22"/>
                <w:lang w:eastAsia="en-AU"/>
              </w:rPr>
              <w:tab/>
            </w:r>
            <w:r w:rsidR="00C44894" w:rsidRPr="00A7320A">
              <w:rPr>
                <w:rStyle w:val="Hyperlink"/>
                <w:noProof/>
              </w:rPr>
              <w:t>Term Supervisor Reports</w:t>
            </w:r>
            <w:r w:rsidR="00C44894">
              <w:rPr>
                <w:noProof/>
                <w:webHidden/>
              </w:rPr>
              <w:tab/>
            </w:r>
            <w:r w:rsidR="00C44894">
              <w:rPr>
                <w:noProof/>
                <w:webHidden/>
              </w:rPr>
              <w:fldChar w:fldCharType="begin"/>
            </w:r>
            <w:r w:rsidR="00C44894">
              <w:rPr>
                <w:noProof/>
                <w:webHidden/>
              </w:rPr>
              <w:instrText xml:space="preserve"> PAGEREF _Toc155258024 \h </w:instrText>
            </w:r>
            <w:r w:rsidR="00C44894">
              <w:rPr>
                <w:noProof/>
                <w:webHidden/>
              </w:rPr>
            </w:r>
            <w:r w:rsidR="00C44894">
              <w:rPr>
                <w:noProof/>
                <w:webHidden/>
              </w:rPr>
              <w:fldChar w:fldCharType="separate"/>
            </w:r>
            <w:r w:rsidR="00C44894">
              <w:rPr>
                <w:noProof/>
                <w:webHidden/>
              </w:rPr>
              <w:t>8</w:t>
            </w:r>
            <w:r w:rsidR="00C44894">
              <w:rPr>
                <w:noProof/>
                <w:webHidden/>
              </w:rPr>
              <w:fldChar w:fldCharType="end"/>
            </w:r>
          </w:hyperlink>
        </w:p>
        <w:p w14:paraId="687B80E4" w14:textId="16F8D9A3" w:rsidR="00C44894" w:rsidRDefault="005A16A6">
          <w:pPr>
            <w:pStyle w:val="TOC1"/>
            <w:rPr>
              <w:rFonts w:asciiTheme="minorHAnsi" w:eastAsiaTheme="minorEastAsia" w:hAnsiTheme="minorHAnsi"/>
              <w:b w:val="0"/>
              <w:bCs w:val="0"/>
              <w:sz w:val="22"/>
              <w:lang w:eastAsia="en-AU"/>
            </w:rPr>
          </w:pPr>
          <w:hyperlink w:anchor="_Toc155258025" w:history="1">
            <w:r w:rsidR="00C44894" w:rsidRPr="00A7320A">
              <w:rPr>
                <w:rStyle w:val="Hyperlink"/>
              </w:rPr>
              <w:t>Section B: Self-Assessment against the AMC National Standards</w:t>
            </w:r>
            <w:r w:rsidR="00C44894">
              <w:rPr>
                <w:webHidden/>
              </w:rPr>
              <w:tab/>
            </w:r>
            <w:r w:rsidR="00C44894">
              <w:rPr>
                <w:webHidden/>
              </w:rPr>
              <w:fldChar w:fldCharType="begin"/>
            </w:r>
            <w:r w:rsidR="00C44894">
              <w:rPr>
                <w:webHidden/>
              </w:rPr>
              <w:instrText xml:space="preserve"> PAGEREF _Toc155258025 \h </w:instrText>
            </w:r>
            <w:r w:rsidR="00C44894">
              <w:rPr>
                <w:webHidden/>
              </w:rPr>
            </w:r>
            <w:r w:rsidR="00C44894">
              <w:rPr>
                <w:webHidden/>
              </w:rPr>
              <w:fldChar w:fldCharType="separate"/>
            </w:r>
            <w:r w:rsidR="00C44894">
              <w:rPr>
                <w:webHidden/>
              </w:rPr>
              <w:t>9</w:t>
            </w:r>
            <w:r w:rsidR="00C44894">
              <w:rPr>
                <w:webHidden/>
              </w:rPr>
              <w:fldChar w:fldCharType="end"/>
            </w:r>
          </w:hyperlink>
        </w:p>
        <w:p w14:paraId="650CA004" w14:textId="2F63D3E5" w:rsidR="00C44894" w:rsidRDefault="005A16A6">
          <w:pPr>
            <w:pStyle w:val="TOC3"/>
            <w:rPr>
              <w:rFonts w:asciiTheme="minorHAnsi" w:eastAsiaTheme="minorEastAsia" w:hAnsiTheme="minorHAnsi"/>
              <w:noProof/>
              <w:sz w:val="22"/>
              <w:lang w:eastAsia="en-AU"/>
            </w:rPr>
          </w:pPr>
          <w:hyperlink w:anchor="_Toc155258026" w:history="1">
            <w:r w:rsidR="00C44894" w:rsidRPr="00A7320A">
              <w:rPr>
                <w:rStyle w:val="Hyperlink"/>
                <w:noProof/>
              </w:rPr>
              <w:t>Standard 1: Organisational purpose and the context in which prevocational training is delivered.</w:t>
            </w:r>
            <w:r w:rsidR="00C44894">
              <w:rPr>
                <w:noProof/>
                <w:webHidden/>
              </w:rPr>
              <w:tab/>
            </w:r>
            <w:r w:rsidR="00C44894">
              <w:rPr>
                <w:noProof/>
                <w:webHidden/>
              </w:rPr>
              <w:fldChar w:fldCharType="begin"/>
            </w:r>
            <w:r w:rsidR="00C44894">
              <w:rPr>
                <w:noProof/>
                <w:webHidden/>
              </w:rPr>
              <w:instrText xml:space="preserve"> PAGEREF _Toc155258026 \h </w:instrText>
            </w:r>
            <w:r w:rsidR="00C44894">
              <w:rPr>
                <w:noProof/>
                <w:webHidden/>
              </w:rPr>
            </w:r>
            <w:r w:rsidR="00C44894">
              <w:rPr>
                <w:noProof/>
                <w:webHidden/>
              </w:rPr>
              <w:fldChar w:fldCharType="separate"/>
            </w:r>
            <w:r w:rsidR="00C44894">
              <w:rPr>
                <w:noProof/>
                <w:webHidden/>
              </w:rPr>
              <w:t>10</w:t>
            </w:r>
            <w:r w:rsidR="00C44894">
              <w:rPr>
                <w:noProof/>
                <w:webHidden/>
              </w:rPr>
              <w:fldChar w:fldCharType="end"/>
            </w:r>
          </w:hyperlink>
        </w:p>
        <w:p w14:paraId="30639697" w14:textId="20E0BA55" w:rsidR="00C44894" w:rsidRDefault="005A16A6">
          <w:pPr>
            <w:pStyle w:val="TOC3"/>
            <w:rPr>
              <w:rFonts w:asciiTheme="minorHAnsi" w:eastAsiaTheme="minorEastAsia" w:hAnsiTheme="minorHAnsi"/>
              <w:noProof/>
              <w:sz w:val="22"/>
              <w:lang w:eastAsia="en-AU"/>
            </w:rPr>
          </w:pPr>
          <w:hyperlink w:anchor="_Toc155258027" w:history="1">
            <w:r w:rsidR="00C44894" w:rsidRPr="00A7320A">
              <w:rPr>
                <w:rStyle w:val="Hyperlink"/>
                <w:noProof/>
              </w:rPr>
              <w:t>Standard 2: The prevocational training program – structure and content.</w:t>
            </w:r>
            <w:r w:rsidR="00C44894">
              <w:rPr>
                <w:noProof/>
                <w:webHidden/>
              </w:rPr>
              <w:tab/>
            </w:r>
            <w:r w:rsidR="00C44894">
              <w:rPr>
                <w:noProof/>
                <w:webHidden/>
              </w:rPr>
              <w:fldChar w:fldCharType="begin"/>
            </w:r>
            <w:r w:rsidR="00C44894">
              <w:rPr>
                <w:noProof/>
                <w:webHidden/>
              </w:rPr>
              <w:instrText xml:space="preserve"> PAGEREF _Toc155258027 \h </w:instrText>
            </w:r>
            <w:r w:rsidR="00C44894">
              <w:rPr>
                <w:noProof/>
                <w:webHidden/>
              </w:rPr>
            </w:r>
            <w:r w:rsidR="00C44894">
              <w:rPr>
                <w:noProof/>
                <w:webHidden/>
              </w:rPr>
              <w:fldChar w:fldCharType="separate"/>
            </w:r>
            <w:r w:rsidR="00C44894">
              <w:rPr>
                <w:noProof/>
                <w:webHidden/>
              </w:rPr>
              <w:t>14</w:t>
            </w:r>
            <w:r w:rsidR="00C44894">
              <w:rPr>
                <w:noProof/>
                <w:webHidden/>
              </w:rPr>
              <w:fldChar w:fldCharType="end"/>
            </w:r>
          </w:hyperlink>
        </w:p>
        <w:p w14:paraId="7794F039" w14:textId="266F6A39" w:rsidR="00C44894" w:rsidRDefault="005A16A6">
          <w:pPr>
            <w:pStyle w:val="TOC3"/>
            <w:rPr>
              <w:rFonts w:asciiTheme="minorHAnsi" w:eastAsiaTheme="minorEastAsia" w:hAnsiTheme="minorHAnsi"/>
              <w:noProof/>
              <w:sz w:val="22"/>
              <w:lang w:eastAsia="en-AU"/>
            </w:rPr>
          </w:pPr>
          <w:hyperlink w:anchor="_Toc155258028" w:history="1">
            <w:r w:rsidR="00C44894" w:rsidRPr="00A7320A">
              <w:rPr>
                <w:rStyle w:val="Hyperlink"/>
                <w:noProof/>
              </w:rPr>
              <w:t>Standard 3: The prevocational training program – delivery.</w:t>
            </w:r>
            <w:r w:rsidR="00C44894">
              <w:rPr>
                <w:noProof/>
                <w:webHidden/>
              </w:rPr>
              <w:tab/>
            </w:r>
            <w:r w:rsidR="00C44894">
              <w:rPr>
                <w:noProof/>
                <w:webHidden/>
              </w:rPr>
              <w:fldChar w:fldCharType="begin"/>
            </w:r>
            <w:r w:rsidR="00C44894">
              <w:rPr>
                <w:noProof/>
                <w:webHidden/>
              </w:rPr>
              <w:instrText xml:space="preserve"> PAGEREF _Toc155258028 \h </w:instrText>
            </w:r>
            <w:r w:rsidR="00C44894">
              <w:rPr>
                <w:noProof/>
                <w:webHidden/>
              </w:rPr>
            </w:r>
            <w:r w:rsidR="00C44894">
              <w:rPr>
                <w:noProof/>
                <w:webHidden/>
              </w:rPr>
              <w:fldChar w:fldCharType="separate"/>
            </w:r>
            <w:r w:rsidR="00C44894">
              <w:rPr>
                <w:noProof/>
                <w:webHidden/>
              </w:rPr>
              <w:t>18</w:t>
            </w:r>
            <w:r w:rsidR="00C44894">
              <w:rPr>
                <w:noProof/>
                <w:webHidden/>
              </w:rPr>
              <w:fldChar w:fldCharType="end"/>
            </w:r>
          </w:hyperlink>
        </w:p>
        <w:p w14:paraId="27D0C4F4" w14:textId="1F706832" w:rsidR="00C44894" w:rsidRDefault="005A16A6">
          <w:pPr>
            <w:pStyle w:val="TOC3"/>
            <w:rPr>
              <w:rFonts w:asciiTheme="minorHAnsi" w:eastAsiaTheme="minorEastAsia" w:hAnsiTheme="minorHAnsi"/>
              <w:noProof/>
              <w:sz w:val="22"/>
              <w:lang w:eastAsia="en-AU"/>
            </w:rPr>
          </w:pPr>
          <w:hyperlink w:anchor="_Toc155258029" w:history="1">
            <w:r w:rsidR="00C44894" w:rsidRPr="00A7320A">
              <w:rPr>
                <w:rStyle w:val="Hyperlink"/>
                <w:noProof/>
              </w:rPr>
              <w:t>Standard 4: The prevocational training program – prevocational doctors.</w:t>
            </w:r>
            <w:r w:rsidR="00C44894">
              <w:rPr>
                <w:noProof/>
                <w:webHidden/>
              </w:rPr>
              <w:tab/>
            </w:r>
            <w:r w:rsidR="00C44894">
              <w:rPr>
                <w:noProof/>
                <w:webHidden/>
              </w:rPr>
              <w:fldChar w:fldCharType="begin"/>
            </w:r>
            <w:r w:rsidR="00C44894">
              <w:rPr>
                <w:noProof/>
                <w:webHidden/>
              </w:rPr>
              <w:instrText xml:space="preserve"> PAGEREF _Toc155258029 \h </w:instrText>
            </w:r>
            <w:r w:rsidR="00C44894">
              <w:rPr>
                <w:noProof/>
                <w:webHidden/>
              </w:rPr>
            </w:r>
            <w:r w:rsidR="00C44894">
              <w:rPr>
                <w:noProof/>
                <w:webHidden/>
              </w:rPr>
              <w:fldChar w:fldCharType="separate"/>
            </w:r>
            <w:r w:rsidR="00C44894">
              <w:rPr>
                <w:noProof/>
                <w:webHidden/>
              </w:rPr>
              <w:t>22</w:t>
            </w:r>
            <w:r w:rsidR="00C44894">
              <w:rPr>
                <w:noProof/>
                <w:webHidden/>
              </w:rPr>
              <w:fldChar w:fldCharType="end"/>
            </w:r>
          </w:hyperlink>
        </w:p>
        <w:p w14:paraId="0F207D11" w14:textId="5CAE46A2" w:rsidR="00C44894" w:rsidRDefault="005A16A6">
          <w:pPr>
            <w:pStyle w:val="TOC3"/>
            <w:rPr>
              <w:rFonts w:asciiTheme="minorHAnsi" w:eastAsiaTheme="minorEastAsia" w:hAnsiTheme="minorHAnsi"/>
              <w:noProof/>
              <w:sz w:val="22"/>
              <w:lang w:eastAsia="en-AU"/>
            </w:rPr>
          </w:pPr>
          <w:hyperlink w:anchor="_Toc155258030" w:history="1">
            <w:r w:rsidR="00C44894" w:rsidRPr="00A7320A">
              <w:rPr>
                <w:rStyle w:val="Hyperlink"/>
                <w:noProof/>
              </w:rPr>
              <w:t>Standard 5: The prevocational training program – evaluation and improvement.</w:t>
            </w:r>
            <w:r w:rsidR="00C44894">
              <w:rPr>
                <w:noProof/>
                <w:webHidden/>
              </w:rPr>
              <w:tab/>
            </w:r>
            <w:r w:rsidR="00C44894">
              <w:rPr>
                <w:noProof/>
                <w:webHidden/>
              </w:rPr>
              <w:fldChar w:fldCharType="begin"/>
            </w:r>
            <w:r w:rsidR="00C44894">
              <w:rPr>
                <w:noProof/>
                <w:webHidden/>
              </w:rPr>
              <w:instrText xml:space="preserve"> PAGEREF _Toc155258030 \h </w:instrText>
            </w:r>
            <w:r w:rsidR="00C44894">
              <w:rPr>
                <w:noProof/>
                <w:webHidden/>
              </w:rPr>
            </w:r>
            <w:r w:rsidR="00C44894">
              <w:rPr>
                <w:noProof/>
                <w:webHidden/>
              </w:rPr>
              <w:fldChar w:fldCharType="separate"/>
            </w:r>
            <w:r w:rsidR="00C44894">
              <w:rPr>
                <w:noProof/>
                <w:webHidden/>
              </w:rPr>
              <w:t>25</w:t>
            </w:r>
            <w:r w:rsidR="00C44894">
              <w:rPr>
                <w:noProof/>
                <w:webHidden/>
              </w:rPr>
              <w:fldChar w:fldCharType="end"/>
            </w:r>
          </w:hyperlink>
        </w:p>
        <w:p w14:paraId="4ACF8766" w14:textId="6C6AA008" w:rsidR="00E517D5" w:rsidRPr="00BA58B1" w:rsidRDefault="00E517D5">
          <w:pPr>
            <w:rPr>
              <w:sz w:val="22"/>
            </w:rPr>
          </w:pPr>
          <w:r w:rsidRPr="00BA58B1">
            <w:rPr>
              <w:b/>
              <w:bCs/>
              <w:noProof/>
              <w:sz w:val="22"/>
            </w:rPr>
            <w:fldChar w:fldCharType="end"/>
          </w:r>
        </w:p>
      </w:sdtContent>
    </w:sdt>
    <w:p w14:paraId="168A3790" w14:textId="049932D9" w:rsidR="00B30016" w:rsidRPr="00BA5FCB" w:rsidRDefault="00090C8D" w:rsidP="00E5738E">
      <w:pPr>
        <w:pStyle w:val="Heading1"/>
        <w:shd w:val="clear" w:color="auto" w:fill="FFFFFF" w:themeFill="background1"/>
        <w:spacing w:before="0"/>
        <w:rPr>
          <w:color w:val="auto"/>
          <w:sz w:val="32"/>
          <w:szCs w:val="32"/>
        </w:rPr>
      </w:pPr>
      <w:r w:rsidRPr="005D6EEE">
        <w:br w:type="page"/>
      </w:r>
      <w:bookmarkStart w:id="0" w:name="_Toc155258018"/>
      <w:r w:rsidR="00B30016" w:rsidRPr="00BA5FCB">
        <w:rPr>
          <w:color w:val="auto"/>
          <w:sz w:val="32"/>
          <w:szCs w:val="32"/>
        </w:rPr>
        <w:lastRenderedPageBreak/>
        <w:t xml:space="preserve">Section A: </w:t>
      </w:r>
      <w:r w:rsidR="00BA5FCB" w:rsidRPr="00BA5FCB">
        <w:rPr>
          <w:color w:val="auto"/>
          <w:sz w:val="32"/>
          <w:szCs w:val="32"/>
        </w:rPr>
        <w:t>Health Service</w:t>
      </w:r>
      <w:r w:rsidR="00B30016" w:rsidRPr="00BA5FCB">
        <w:rPr>
          <w:color w:val="auto"/>
          <w:sz w:val="32"/>
          <w:szCs w:val="32"/>
        </w:rPr>
        <w:t xml:space="preserve"> Details</w:t>
      </w:r>
      <w:bookmarkEnd w:id="0"/>
    </w:p>
    <w:p w14:paraId="4F824B2E" w14:textId="6EF9BAA3" w:rsidR="00B30016" w:rsidRPr="005E36D5" w:rsidRDefault="00B30016" w:rsidP="001C6DA9">
      <w:pPr>
        <w:pStyle w:val="Heading2"/>
        <w:numPr>
          <w:ilvl w:val="0"/>
          <w:numId w:val="2"/>
        </w:numPr>
        <w:spacing w:before="240"/>
        <w:ind w:left="357" w:hanging="357"/>
        <w:rPr>
          <w:color w:val="auto"/>
          <w:sz w:val="28"/>
          <w:szCs w:val="28"/>
        </w:rPr>
      </w:pPr>
      <w:bookmarkStart w:id="1" w:name="_Toc155258019"/>
      <w:r w:rsidRPr="005E36D5">
        <w:rPr>
          <w:color w:val="auto"/>
          <w:sz w:val="28"/>
          <w:szCs w:val="28"/>
        </w:rPr>
        <w:t>Contact Details</w:t>
      </w:r>
      <w:bookmarkEnd w:id="1"/>
    </w:p>
    <w:p w14:paraId="73EE733A" w14:textId="77777777" w:rsidR="00B30016" w:rsidRPr="005D6EEE" w:rsidRDefault="00B30016">
      <w:pPr>
        <w:rPr>
          <w:rFonts w:cs="Arial"/>
          <w:sz w:val="20"/>
          <w:szCs w:val="20"/>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40"/>
        <w:gridCol w:w="3436"/>
      </w:tblGrid>
      <w:tr w:rsidR="005E36D5" w:rsidRPr="005E36D5" w14:paraId="072A54F1" w14:textId="77777777" w:rsidTr="005D212D">
        <w:trPr>
          <w:trHeight w:val="361"/>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C77042" w14:textId="0004EDD1" w:rsidR="00620B3F" w:rsidRPr="005E36D5" w:rsidRDefault="00D91224" w:rsidP="00BA5FCB">
            <w:pPr>
              <w:rPr>
                <w:rFonts w:cs="Arial"/>
                <w:sz w:val="20"/>
                <w:szCs w:val="20"/>
              </w:rPr>
            </w:pPr>
            <w:r>
              <w:rPr>
                <w:rFonts w:cs="Arial"/>
                <w:b/>
                <w:sz w:val="20"/>
                <w:szCs w:val="20"/>
              </w:rPr>
              <w:t>Health Service</w:t>
            </w:r>
            <w:r w:rsidR="00283CBB">
              <w:rPr>
                <w:rFonts w:cs="Arial"/>
                <w:b/>
                <w:sz w:val="20"/>
                <w:szCs w:val="20"/>
              </w:rPr>
              <w:t>/Network</w:t>
            </w:r>
            <w:r w:rsidR="00620B3F" w:rsidRPr="005E36D5">
              <w:rPr>
                <w:rFonts w:cs="Arial"/>
                <w:b/>
                <w:sz w:val="20"/>
                <w:szCs w:val="20"/>
              </w:rPr>
              <w:t>:</w:t>
            </w:r>
          </w:p>
        </w:tc>
      </w:tr>
      <w:tr w:rsidR="005E36D5" w:rsidRPr="005E36D5" w14:paraId="2817A571" w14:textId="77777777" w:rsidTr="00620B3F">
        <w:tc>
          <w:tcPr>
            <w:tcW w:w="90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E81C300" w14:textId="77777777" w:rsidR="00620B3F" w:rsidRPr="005E36D5" w:rsidRDefault="00620B3F" w:rsidP="00C759CF">
            <w:pPr>
              <w:rPr>
                <w:rFonts w:cs="Arial"/>
                <w:sz w:val="20"/>
                <w:szCs w:val="20"/>
              </w:rPr>
            </w:pPr>
          </w:p>
          <w:p w14:paraId="49D5BF45" w14:textId="01665970" w:rsidR="00C759CF" w:rsidRPr="005E36D5" w:rsidRDefault="00C759CF" w:rsidP="00C759CF">
            <w:pPr>
              <w:rPr>
                <w:rFonts w:cs="Arial"/>
                <w:sz w:val="20"/>
                <w:szCs w:val="20"/>
              </w:rPr>
            </w:pPr>
          </w:p>
        </w:tc>
      </w:tr>
      <w:tr w:rsidR="005E36D5" w:rsidRPr="005E36D5" w14:paraId="66FEC071" w14:textId="77777777" w:rsidTr="005D212D">
        <w:trPr>
          <w:trHeight w:val="357"/>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E329EB1" w14:textId="6A63C25B" w:rsidR="00620B3F" w:rsidRPr="005E36D5" w:rsidRDefault="00D13941" w:rsidP="00BA5FCB">
            <w:pPr>
              <w:rPr>
                <w:rFonts w:cs="Arial"/>
                <w:b/>
                <w:sz w:val="20"/>
                <w:szCs w:val="20"/>
              </w:rPr>
            </w:pPr>
            <w:r w:rsidRPr="005E36D5">
              <w:rPr>
                <w:rFonts w:cs="Arial"/>
                <w:b/>
                <w:sz w:val="20"/>
                <w:szCs w:val="20"/>
              </w:rPr>
              <w:t>Facilities within</w:t>
            </w:r>
            <w:r w:rsidR="00D91224">
              <w:rPr>
                <w:rFonts w:cs="Arial"/>
                <w:b/>
                <w:sz w:val="20"/>
                <w:szCs w:val="20"/>
              </w:rPr>
              <w:t xml:space="preserve"> the</w:t>
            </w:r>
            <w:r w:rsidRPr="005E36D5">
              <w:rPr>
                <w:rFonts w:cs="Arial"/>
                <w:b/>
                <w:sz w:val="20"/>
                <w:szCs w:val="20"/>
              </w:rPr>
              <w:t xml:space="preserve"> </w:t>
            </w:r>
            <w:r w:rsidR="00283CBB">
              <w:rPr>
                <w:rFonts w:cs="Arial"/>
                <w:b/>
                <w:sz w:val="20"/>
                <w:szCs w:val="20"/>
              </w:rPr>
              <w:t>Health Service/</w:t>
            </w:r>
            <w:r w:rsidRPr="005E36D5">
              <w:rPr>
                <w:rFonts w:cs="Arial"/>
                <w:b/>
                <w:sz w:val="20"/>
                <w:szCs w:val="20"/>
              </w:rPr>
              <w:t xml:space="preserve">Network, including </w:t>
            </w:r>
            <w:r w:rsidR="00D91224">
              <w:rPr>
                <w:rFonts w:cs="Arial"/>
                <w:b/>
                <w:sz w:val="20"/>
                <w:szCs w:val="20"/>
              </w:rPr>
              <w:t xml:space="preserve">any </w:t>
            </w:r>
            <w:r w:rsidRPr="005E36D5">
              <w:rPr>
                <w:rFonts w:cs="Arial"/>
                <w:b/>
                <w:sz w:val="20"/>
                <w:szCs w:val="20"/>
              </w:rPr>
              <w:t>Secondary Sites</w:t>
            </w:r>
            <w:r w:rsidR="00620B3F" w:rsidRPr="005E36D5">
              <w:rPr>
                <w:rFonts w:cs="Arial"/>
                <w:b/>
                <w:sz w:val="20"/>
                <w:szCs w:val="20"/>
              </w:rPr>
              <w:t>:</w:t>
            </w:r>
          </w:p>
        </w:tc>
      </w:tr>
      <w:tr w:rsidR="005E36D5" w:rsidRPr="005E36D5" w14:paraId="181B4374" w14:textId="77777777" w:rsidTr="00620B3F">
        <w:trPr>
          <w:trHeight w:val="351"/>
        </w:trPr>
        <w:tc>
          <w:tcPr>
            <w:tcW w:w="90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787A6FB" w14:textId="77777777" w:rsidR="00620B3F" w:rsidRPr="005E36D5" w:rsidRDefault="00620B3F" w:rsidP="00913342">
            <w:pPr>
              <w:rPr>
                <w:rFonts w:cs="Arial"/>
                <w:sz w:val="20"/>
                <w:szCs w:val="20"/>
              </w:rPr>
            </w:pPr>
          </w:p>
          <w:p w14:paraId="5629AE94" w14:textId="6322C25F" w:rsidR="00C759CF" w:rsidRPr="005E36D5" w:rsidRDefault="00C759CF" w:rsidP="00913342">
            <w:pPr>
              <w:rPr>
                <w:rFonts w:cs="Arial"/>
                <w:sz w:val="20"/>
                <w:szCs w:val="20"/>
              </w:rPr>
            </w:pPr>
          </w:p>
        </w:tc>
      </w:tr>
      <w:tr w:rsidR="005E36D5" w:rsidRPr="005E36D5" w14:paraId="76CC9E0B" w14:textId="77777777" w:rsidTr="005D212D">
        <w:trPr>
          <w:trHeight w:val="325"/>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8F76AE4" w14:textId="247C6EE0" w:rsidR="00620B3F" w:rsidRPr="005E36D5" w:rsidRDefault="00D91224" w:rsidP="00BA5FCB">
            <w:pPr>
              <w:rPr>
                <w:rFonts w:cs="Arial"/>
                <w:b/>
                <w:sz w:val="20"/>
                <w:szCs w:val="20"/>
              </w:rPr>
            </w:pPr>
            <w:r>
              <w:rPr>
                <w:rFonts w:cs="Arial"/>
                <w:b/>
                <w:sz w:val="20"/>
                <w:szCs w:val="20"/>
              </w:rPr>
              <w:t>Health Service</w:t>
            </w:r>
            <w:r w:rsidR="00620B3F" w:rsidRPr="005E36D5">
              <w:rPr>
                <w:rFonts w:cs="Arial"/>
                <w:b/>
                <w:sz w:val="20"/>
                <w:szCs w:val="20"/>
              </w:rPr>
              <w:t xml:space="preserve"> Accreditation Representative:</w:t>
            </w:r>
          </w:p>
        </w:tc>
      </w:tr>
      <w:tr w:rsidR="005E36D5" w:rsidRPr="005E36D5" w14:paraId="420E609A" w14:textId="77777777" w:rsidTr="005C6FF0">
        <w:trPr>
          <w:trHeight w:val="1031"/>
        </w:trPr>
        <w:tc>
          <w:tcPr>
            <w:tcW w:w="9036" w:type="dxa"/>
            <w:gridSpan w:val="3"/>
            <w:tcBorders>
              <w:top w:val="single" w:sz="8" w:space="0" w:color="auto"/>
              <w:left w:val="single" w:sz="8" w:space="0" w:color="auto"/>
              <w:right w:val="single" w:sz="8" w:space="0" w:color="auto"/>
            </w:tcBorders>
            <w:shd w:val="clear" w:color="auto" w:fill="FFFFFF" w:themeFill="background1"/>
          </w:tcPr>
          <w:p w14:paraId="22D7F772" w14:textId="77777777" w:rsidR="00D13941" w:rsidRPr="005E36D5" w:rsidRDefault="00D13941" w:rsidP="005D212D">
            <w:pPr>
              <w:spacing w:line="276" w:lineRule="auto"/>
              <w:rPr>
                <w:rFonts w:cs="Arial"/>
                <w:sz w:val="20"/>
                <w:szCs w:val="20"/>
              </w:rPr>
            </w:pPr>
            <w:r w:rsidRPr="005E36D5">
              <w:rPr>
                <w:rFonts w:cs="Arial"/>
                <w:sz w:val="20"/>
                <w:szCs w:val="20"/>
              </w:rPr>
              <w:t>Name:</w:t>
            </w:r>
          </w:p>
          <w:p w14:paraId="523C962C"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7959F3F1"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0AF05C37" w14:textId="77777777" w:rsidR="00D13941" w:rsidRPr="005E36D5" w:rsidRDefault="00D13941" w:rsidP="005D212D">
            <w:pPr>
              <w:spacing w:line="276" w:lineRule="auto"/>
              <w:rPr>
                <w:rFonts w:cs="Arial"/>
                <w:sz w:val="20"/>
                <w:szCs w:val="20"/>
              </w:rPr>
            </w:pPr>
            <w:r w:rsidRPr="005E36D5">
              <w:rPr>
                <w:rFonts w:cs="Arial"/>
                <w:sz w:val="20"/>
                <w:szCs w:val="20"/>
              </w:rPr>
              <w:t>Email:</w:t>
            </w:r>
          </w:p>
        </w:tc>
      </w:tr>
      <w:tr w:rsidR="005E36D5" w:rsidRPr="005E36D5" w14:paraId="68F3AE25" w14:textId="77777777" w:rsidTr="005D212D">
        <w:trPr>
          <w:trHeight w:val="410"/>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9CDDBF" w14:textId="441835F4" w:rsidR="00620B3F" w:rsidRPr="005E36D5" w:rsidRDefault="00D13941" w:rsidP="00BA5FCB">
            <w:pPr>
              <w:rPr>
                <w:rFonts w:cs="Arial"/>
                <w:sz w:val="20"/>
                <w:szCs w:val="20"/>
              </w:rPr>
            </w:pPr>
            <w:r w:rsidRPr="005E36D5">
              <w:rPr>
                <w:rFonts w:cs="Arial"/>
                <w:b/>
                <w:sz w:val="20"/>
                <w:szCs w:val="20"/>
              </w:rPr>
              <w:t xml:space="preserve">Chief Executive Officer of </w:t>
            </w:r>
            <w:r w:rsidR="00D91224">
              <w:rPr>
                <w:rFonts w:cs="Arial"/>
                <w:b/>
                <w:sz w:val="20"/>
                <w:szCs w:val="20"/>
              </w:rPr>
              <w:t>the Health Service</w:t>
            </w:r>
            <w:r w:rsidRPr="005E36D5">
              <w:rPr>
                <w:rFonts w:cs="Arial"/>
                <w:b/>
                <w:sz w:val="20"/>
                <w:szCs w:val="20"/>
              </w:rPr>
              <w:t>:</w:t>
            </w:r>
          </w:p>
        </w:tc>
      </w:tr>
      <w:tr w:rsidR="005E36D5" w:rsidRPr="005E36D5" w14:paraId="4659BF29" w14:textId="77777777" w:rsidTr="005C6FF0">
        <w:trPr>
          <w:trHeight w:val="800"/>
        </w:trPr>
        <w:tc>
          <w:tcPr>
            <w:tcW w:w="9036" w:type="dxa"/>
            <w:gridSpan w:val="3"/>
            <w:tcBorders>
              <w:top w:val="single" w:sz="8" w:space="0" w:color="auto"/>
              <w:left w:val="single" w:sz="8" w:space="0" w:color="auto"/>
              <w:right w:val="single" w:sz="8" w:space="0" w:color="auto"/>
            </w:tcBorders>
            <w:shd w:val="clear" w:color="auto" w:fill="FFFFFF" w:themeFill="background1"/>
          </w:tcPr>
          <w:p w14:paraId="676C9F66" w14:textId="77777777" w:rsidR="00D13941" w:rsidRPr="005E36D5" w:rsidRDefault="00D13941" w:rsidP="005D212D">
            <w:pPr>
              <w:spacing w:line="276" w:lineRule="auto"/>
              <w:rPr>
                <w:rFonts w:cs="Arial"/>
                <w:sz w:val="20"/>
                <w:szCs w:val="20"/>
              </w:rPr>
            </w:pPr>
            <w:r w:rsidRPr="005E36D5">
              <w:rPr>
                <w:rFonts w:cs="Arial"/>
                <w:sz w:val="20"/>
                <w:szCs w:val="20"/>
              </w:rPr>
              <w:t>Name:</w:t>
            </w:r>
          </w:p>
          <w:p w14:paraId="4D2C03B7"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2C976065" w14:textId="77777777" w:rsidR="00D13941" w:rsidRPr="005E36D5" w:rsidRDefault="00D13941" w:rsidP="005D212D">
            <w:pPr>
              <w:spacing w:line="276" w:lineRule="auto"/>
              <w:rPr>
                <w:rFonts w:cs="Arial"/>
                <w:sz w:val="20"/>
                <w:szCs w:val="20"/>
              </w:rPr>
            </w:pPr>
            <w:r w:rsidRPr="005E36D5">
              <w:rPr>
                <w:rFonts w:cs="Arial"/>
                <w:sz w:val="20"/>
                <w:szCs w:val="20"/>
              </w:rPr>
              <w:t>Email:</w:t>
            </w:r>
          </w:p>
        </w:tc>
      </w:tr>
      <w:tr w:rsidR="005E36D5" w:rsidRPr="005E36D5" w14:paraId="3FD8F684" w14:textId="77777777" w:rsidTr="005D212D">
        <w:trPr>
          <w:trHeight w:val="406"/>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C0751C5" w14:textId="6093EB1A" w:rsidR="00620B3F" w:rsidRPr="005E36D5" w:rsidRDefault="00650BA4" w:rsidP="00BA5FCB">
            <w:pPr>
              <w:rPr>
                <w:rFonts w:cs="Arial"/>
                <w:b/>
                <w:sz w:val="20"/>
                <w:szCs w:val="20"/>
              </w:rPr>
            </w:pPr>
            <w:r w:rsidRPr="005E36D5">
              <w:rPr>
                <w:rFonts w:cs="Arial"/>
                <w:b/>
                <w:sz w:val="20"/>
                <w:szCs w:val="20"/>
              </w:rPr>
              <w:t xml:space="preserve">Executive </w:t>
            </w:r>
            <w:r w:rsidR="00620B3F" w:rsidRPr="005E36D5">
              <w:rPr>
                <w:rFonts w:cs="Arial"/>
                <w:b/>
                <w:sz w:val="20"/>
                <w:szCs w:val="20"/>
              </w:rPr>
              <w:t>Director</w:t>
            </w:r>
            <w:r w:rsidR="00D13941" w:rsidRPr="005E36D5">
              <w:rPr>
                <w:rFonts w:cs="Arial"/>
                <w:b/>
                <w:sz w:val="20"/>
                <w:szCs w:val="20"/>
              </w:rPr>
              <w:t>/s</w:t>
            </w:r>
            <w:r w:rsidR="00620B3F" w:rsidRPr="005E36D5">
              <w:rPr>
                <w:rFonts w:cs="Arial"/>
                <w:b/>
                <w:sz w:val="20"/>
                <w:szCs w:val="20"/>
              </w:rPr>
              <w:t xml:space="preserve"> of Medical Services</w:t>
            </w:r>
            <w:r w:rsidR="00D13941" w:rsidRPr="005E36D5">
              <w:rPr>
                <w:rFonts w:cs="Arial"/>
                <w:b/>
                <w:sz w:val="20"/>
                <w:szCs w:val="20"/>
              </w:rPr>
              <w:t>:</w:t>
            </w:r>
          </w:p>
        </w:tc>
      </w:tr>
      <w:tr w:rsidR="005E36D5" w:rsidRPr="005E36D5" w14:paraId="4158F668" w14:textId="77777777" w:rsidTr="00E5738E">
        <w:trPr>
          <w:trHeight w:val="1213"/>
        </w:trPr>
        <w:tc>
          <w:tcPr>
            <w:tcW w:w="2660" w:type="dxa"/>
            <w:tcBorders>
              <w:top w:val="single" w:sz="8" w:space="0" w:color="auto"/>
              <w:left w:val="single" w:sz="8" w:space="0" w:color="auto"/>
              <w:right w:val="single" w:sz="8" w:space="0" w:color="auto"/>
            </w:tcBorders>
            <w:shd w:val="clear" w:color="auto" w:fill="FFFFFF" w:themeFill="background1"/>
          </w:tcPr>
          <w:p w14:paraId="0175FADA" w14:textId="77777777" w:rsidR="00D13941" w:rsidRPr="005E36D5" w:rsidRDefault="00D13941" w:rsidP="005D212D">
            <w:pPr>
              <w:spacing w:line="276" w:lineRule="auto"/>
              <w:rPr>
                <w:rFonts w:cs="Arial"/>
                <w:sz w:val="20"/>
                <w:szCs w:val="20"/>
              </w:rPr>
            </w:pPr>
            <w:r w:rsidRPr="005E36D5">
              <w:rPr>
                <w:rFonts w:cs="Arial"/>
                <w:sz w:val="20"/>
                <w:szCs w:val="20"/>
              </w:rPr>
              <w:t>Name:</w:t>
            </w:r>
          </w:p>
          <w:p w14:paraId="262528F5"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7AA0F57A"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0BF630B0"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2940" w:type="dxa"/>
            <w:tcBorders>
              <w:top w:val="single" w:sz="8" w:space="0" w:color="auto"/>
              <w:left w:val="single" w:sz="8" w:space="0" w:color="auto"/>
              <w:right w:val="single" w:sz="4" w:space="0" w:color="auto"/>
            </w:tcBorders>
            <w:shd w:val="clear" w:color="auto" w:fill="FFFFFF" w:themeFill="background1"/>
          </w:tcPr>
          <w:p w14:paraId="7EB68642" w14:textId="77777777" w:rsidR="00D13941" w:rsidRPr="005E36D5" w:rsidRDefault="00D13941" w:rsidP="005D212D">
            <w:pPr>
              <w:spacing w:line="276" w:lineRule="auto"/>
              <w:rPr>
                <w:rFonts w:cs="Arial"/>
                <w:sz w:val="20"/>
                <w:szCs w:val="20"/>
              </w:rPr>
            </w:pPr>
            <w:r w:rsidRPr="005E36D5">
              <w:rPr>
                <w:rFonts w:cs="Arial"/>
                <w:sz w:val="20"/>
                <w:szCs w:val="20"/>
              </w:rPr>
              <w:t>Name:</w:t>
            </w:r>
          </w:p>
          <w:p w14:paraId="3B498644"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0EB0B4F3"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2C1A8461"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3436" w:type="dxa"/>
            <w:tcBorders>
              <w:top w:val="single" w:sz="8" w:space="0" w:color="auto"/>
              <w:left w:val="single" w:sz="4" w:space="0" w:color="auto"/>
              <w:right w:val="single" w:sz="8" w:space="0" w:color="auto"/>
            </w:tcBorders>
            <w:shd w:val="clear" w:color="auto" w:fill="FFFFFF" w:themeFill="background1"/>
          </w:tcPr>
          <w:p w14:paraId="10553643" w14:textId="77777777" w:rsidR="00D13941" w:rsidRPr="005E36D5" w:rsidRDefault="00D13941" w:rsidP="005D212D">
            <w:pPr>
              <w:spacing w:line="276" w:lineRule="auto"/>
              <w:rPr>
                <w:rFonts w:cs="Arial"/>
                <w:sz w:val="20"/>
                <w:szCs w:val="20"/>
              </w:rPr>
            </w:pPr>
            <w:r w:rsidRPr="005E36D5">
              <w:rPr>
                <w:rFonts w:cs="Arial"/>
                <w:sz w:val="20"/>
                <w:szCs w:val="20"/>
              </w:rPr>
              <w:t>Name:</w:t>
            </w:r>
          </w:p>
          <w:p w14:paraId="300F6495"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59928377"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64CA562D" w14:textId="77777777" w:rsidR="00D13941" w:rsidRPr="005E36D5" w:rsidRDefault="00D13941" w:rsidP="005D212D">
            <w:pPr>
              <w:spacing w:line="276" w:lineRule="auto"/>
              <w:rPr>
                <w:rFonts w:cs="Arial"/>
                <w:sz w:val="20"/>
                <w:szCs w:val="20"/>
              </w:rPr>
            </w:pPr>
            <w:r w:rsidRPr="005E36D5">
              <w:rPr>
                <w:rFonts w:cs="Arial"/>
                <w:sz w:val="20"/>
                <w:szCs w:val="20"/>
              </w:rPr>
              <w:t>Email:</w:t>
            </w:r>
          </w:p>
        </w:tc>
      </w:tr>
      <w:tr w:rsidR="005E36D5" w:rsidRPr="005E36D5" w14:paraId="32CC058C" w14:textId="77777777" w:rsidTr="005D212D">
        <w:trPr>
          <w:trHeight w:val="407"/>
        </w:trPr>
        <w:tc>
          <w:tcPr>
            <w:tcW w:w="9036" w:type="dxa"/>
            <w:gridSpan w:val="3"/>
            <w:tcBorders>
              <w:top w:val="single" w:sz="6" w:space="0" w:color="auto"/>
              <w:left w:val="single" w:sz="8" w:space="0" w:color="auto"/>
              <w:bottom w:val="single" w:sz="6" w:space="0" w:color="auto"/>
              <w:right w:val="single" w:sz="8" w:space="0" w:color="auto"/>
            </w:tcBorders>
            <w:shd w:val="clear" w:color="auto" w:fill="D9D9D9" w:themeFill="background1" w:themeFillShade="D9"/>
            <w:vAlign w:val="center"/>
          </w:tcPr>
          <w:p w14:paraId="0CF1C981" w14:textId="77777777" w:rsidR="00620B3F" w:rsidRPr="005E36D5" w:rsidRDefault="00620B3F" w:rsidP="00BA5FCB">
            <w:pPr>
              <w:rPr>
                <w:rFonts w:cs="Arial"/>
                <w:sz w:val="20"/>
                <w:szCs w:val="20"/>
              </w:rPr>
            </w:pPr>
            <w:r w:rsidRPr="005E36D5">
              <w:rPr>
                <w:rFonts w:cs="Arial"/>
                <w:b/>
                <w:sz w:val="20"/>
                <w:szCs w:val="20"/>
              </w:rPr>
              <w:t>Director</w:t>
            </w:r>
            <w:r w:rsidR="00D13941" w:rsidRPr="005E36D5">
              <w:rPr>
                <w:rFonts w:cs="Arial"/>
                <w:b/>
                <w:sz w:val="20"/>
                <w:szCs w:val="20"/>
              </w:rPr>
              <w:t>/s</w:t>
            </w:r>
            <w:r w:rsidRPr="005E36D5">
              <w:rPr>
                <w:rFonts w:cs="Arial"/>
                <w:b/>
                <w:sz w:val="20"/>
                <w:szCs w:val="20"/>
              </w:rPr>
              <w:t xml:space="preserve"> of Clinical Training</w:t>
            </w:r>
          </w:p>
        </w:tc>
      </w:tr>
      <w:tr w:rsidR="005E36D5" w:rsidRPr="005E36D5" w14:paraId="651D9A5C" w14:textId="77777777" w:rsidTr="00C759CF">
        <w:trPr>
          <w:trHeight w:val="1010"/>
        </w:trPr>
        <w:tc>
          <w:tcPr>
            <w:tcW w:w="2660" w:type="dxa"/>
            <w:tcBorders>
              <w:top w:val="single" w:sz="8" w:space="0" w:color="auto"/>
              <w:left w:val="single" w:sz="8" w:space="0" w:color="auto"/>
              <w:right w:val="single" w:sz="8" w:space="0" w:color="auto"/>
            </w:tcBorders>
            <w:shd w:val="clear" w:color="auto" w:fill="FFFFFF" w:themeFill="background1"/>
          </w:tcPr>
          <w:p w14:paraId="57FDA1BA" w14:textId="77777777" w:rsidR="00D13941" w:rsidRPr="005E36D5" w:rsidRDefault="00D13941" w:rsidP="005D212D">
            <w:pPr>
              <w:spacing w:line="276" w:lineRule="auto"/>
              <w:rPr>
                <w:rFonts w:cs="Arial"/>
                <w:sz w:val="20"/>
                <w:szCs w:val="20"/>
              </w:rPr>
            </w:pPr>
            <w:r w:rsidRPr="005E36D5">
              <w:rPr>
                <w:rFonts w:cs="Arial"/>
                <w:sz w:val="20"/>
                <w:szCs w:val="20"/>
              </w:rPr>
              <w:t>Name:</w:t>
            </w:r>
          </w:p>
          <w:p w14:paraId="38323C8E"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7A49E135"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2940" w:type="dxa"/>
            <w:tcBorders>
              <w:top w:val="single" w:sz="8" w:space="0" w:color="auto"/>
              <w:left w:val="single" w:sz="8" w:space="0" w:color="auto"/>
              <w:right w:val="single" w:sz="4" w:space="0" w:color="auto"/>
            </w:tcBorders>
            <w:shd w:val="clear" w:color="auto" w:fill="FFFFFF" w:themeFill="background1"/>
          </w:tcPr>
          <w:p w14:paraId="7F51B559" w14:textId="77777777" w:rsidR="00D13941" w:rsidRPr="005E36D5" w:rsidRDefault="00D13941" w:rsidP="005D212D">
            <w:pPr>
              <w:spacing w:line="276" w:lineRule="auto"/>
              <w:rPr>
                <w:rFonts w:cs="Arial"/>
                <w:sz w:val="20"/>
                <w:szCs w:val="20"/>
              </w:rPr>
            </w:pPr>
            <w:r w:rsidRPr="005E36D5">
              <w:rPr>
                <w:rFonts w:cs="Arial"/>
                <w:sz w:val="20"/>
                <w:szCs w:val="20"/>
              </w:rPr>
              <w:t>Name:</w:t>
            </w:r>
          </w:p>
          <w:p w14:paraId="7CA70459"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2E5ED5A0"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3436" w:type="dxa"/>
            <w:tcBorders>
              <w:top w:val="single" w:sz="8" w:space="0" w:color="auto"/>
              <w:left w:val="single" w:sz="4" w:space="0" w:color="auto"/>
              <w:right w:val="single" w:sz="8" w:space="0" w:color="auto"/>
            </w:tcBorders>
            <w:shd w:val="clear" w:color="auto" w:fill="FFFFFF" w:themeFill="background1"/>
          </w:tcPr>
          <w:p w14:paraId="07362861" w14:textId="77777777" w:rsidR="00D13941" w:rsidRPr="005E36D5" w:rsidRDefault="00D13941" w:rsidP="005D212D">
            <w:pPr>
              <w:spacing w:line="276" w:lineRule="auto"/>
              <w:rPr>
                <w:rFonts w:cs="Arial"/>
                <w:sz w:val="20"/>
                <w:szCs w:val="20"/>
              </w:rPr>
            </w:pPr>
            <w:r w:rsidRPr="005E36D5">
              <w:rPr>
                <w:rFonts w:cs="Arial"/>
                <w:sz w:val="20"/>
                <w:szCs w:val="20"/>
              </w:rPr>
              <w:t>Name:</w:t>
            </w:r>
          </w:p>
          <w:p w14:paraId="43B7CF21"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7D92002C" w14:textId="77777777" w:rsidR="00D13941" w:rsidRPr="005E36D5" w:rsidRDefault="00D13941" w:rsidP="005D212D">
            <w:pPr>
              <w:spacing w:line="276" w:lineRule="auto"/>
              <w:rPr>
                <w:rFonts w:cs="Arial"/>
                <w:sz w:val="20"/>
                <w:szCs w:val="20"/>
              </w:rPr>
            </w:pPr>
            <w:r w:rsidRPr="005E36D5">
              <w:rPr>
                <w:rFonts w:cs="Arial"/>
                <w:sz w:val="20"/>
                <w:szCs w:val="20"/>
              </w:rPr>
              <w:t>Email:</w:t>
            </w:r>
          </w:p>
        </w:tc>
      </w:tr>
      <w:tr w:rsidR="005E36D5" w:rsidRPr="005E36D5" w14:paraId="0D367965" w14:textId="77777777" w:rsidTr="005D212D">
        <w:trPr>
          <w:trHeight w:val="403"/>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BB7975C" w14:textId="77777777" w:rsidR="00620B3F" w:rsidRPr="005E36D5" w:rsidRDefault="00620B3F" w:rsidP="00BA5FCB">
            <w:pPr>
              <w:rPr>
                <w:rFonts w:cs="Arial"/>
                <w:b/>
                <w:sz w:val="20"/>
                <w:szCs w:val="20"/>
              </w:rPr>
            </w:pPr>
            <w:r w:rsidRPr="005E36D5">
              <w:rPr>
                <w:rFonts w:cs="Arial"/>
                <w:b/>
                <w:sz w:val="20"/>
                <w:szCs w:val="20"/>
              </w:rPr>
              <w:t>Chair of Education and Training Program Committee</w:t>
            </w:r>
            <w:r w:rsidR="00D13941" w:rsidRPr="005E36D5">
              <w:rPr>
                <w:rFonts w:cs="Arial"/>
                <w:b/>
                <w:sz w:val="20"/>
                <w:szCs w:val="20"/>
              </w:rPr>
              <w:t>/s:</w:t>
            </w:r>
          </w:p>
        </w:tc>
      </w:tr>
      <w:tr w:rsidR="005E36D5" w:rsidRPr="005E36D5" w14:paraId="12942C60" w14:textId="77777777" w:rsidTr="00E5738E">
        <w:trPr>
          <w:trHeight w:val="1213"/>
        </w:trPr>
        <w:tc>
          <w:tcPr>
            <w:tcW w:w="2660" w:type="dxa"/>
            <w:tcBorders>
              <w:top w:val="single" w:sz="8" w:space="0" w:color="auto"/>
              <w:left w:val="single" w:sz="8" w:space="0" w:color="auto"/>
              <w:right w:val="single" w:sz="8" w:space="0" w:color="auto"/>
            </w:tcBorders>
            <w:shd w:val="clear" w:color="auto" w:fill="FFFFFF" w:themeFill="background1"/>
          </w:tcPr>
          <w:p w14:paraId="7DDBCA6A" w14:textId="77777777" w:rsidR="00D13941" w:rsidRPr="005E36D5" w:rsidRDefault="00D13941" w:rsidP="005D212D">
            <w:pPr>
              <w:spacing w:line="276" w:lineRule="auto"/>
              <w:rPr>
                <w:rFonts w:cs="Arial"/>
                <w:sz w:val="20"/>
                <w:szCs w:val="20"/>
              </w:rPr>
            </w:pPr>
            <w:r w:rsidRPr="005E36D5">
              <w:rPr>
                <w:rFonts w:cs="Arial"/>
                <w:sz w:val="20"/>
                <w:szCs w:val="20"/>
              </w:rPr>
              <w:t>Name:</w:t>
            </w:r>
          </w:p>
          <w:p w14:paraId="73F14395"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09BAADBC"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59A7A97C"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2940" w:type="dxa"/>
            <w:tcBorders>
              <w:top w:val="single" w:sz="8" w:space="0" w:color="auto"/>
              <w:left w:val="single" w:sz="8" w:space="0" w:color="auto"/>
              <w:right w:val="single" w:sz="4" w:space="0" w:color="auto"/>
            </w:tcBorders>
            <w:shd w:val="clear" w:color="auto" w:fill="FFFFFF" w:themeFill="background1"/>
          </w:tcPr>
          <w:p w14:paraId="101DEFFD" w14:textId="77777777" w:rsidR="00D13941" w:rsidRPr="005E36D5" w:rsidRDefault="00D13941" w:rsidP="005D212D">
            <w:pPr>
              <w:spacing w:line="276" w:lineRule="auto"/>
              <w:rPr>
                <w:rFonts w:cs="Arial"/>
                <w:sz w:val="20"/>
                <w:szCs w:val="20"/>
              </w:rPr>
            </w:pPr>
            <w:r w:rsidRPr="005E36D5">
              <w:rPr>
                <w:rFonts w:cs="Arial"/>
                <w:sz w:val="20"/>
                <w:szCs w:val="20"/>
              </w:rPr>
              <w:t>Name:</w:t>
            </w:r>
          </w:p>
          <w:p w14:paraId="678C6CA3"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11309E1B"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112E3313"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3436" w:type="dxa"/>
            <w:tcBorders>
              <w:top w:val="single" w:sz="8" w:space="0" w:color="auto"/>
              <w:left w:val="single" w:sz="4" w:space="0" w:color="auto"/>
              <w:right w:val="single" w:sz="8" w:space="0" w:color="auto"/>
            </w:tcBorders>
            <w:shd w:val="clear" w:color="auto" w:fill="FFFFFF" w:themeFill="background1"/>
          </w:tcPr>
          <w:p w14:paraId="346A1B65" w14:textId="77777777" w:rsidR="00D13941" w:rsidRPr="005E36D5" w:rsidRDefault="00D13941" w:rsidP="005D212D">
            <w:pPr>
              <w:spacing w:line="276" w:lineRule="auto"/>
              <w:rPr>
                <w:rFonts w:cs="Arial"/>
                <w:sz w:val="20"/>
                <w:szCs w:val="20"/>
              </w:rPr>
            </w:pPr>
            <w:r w:rsidRPr="005E36D5">
              <w:rPr>
                <w:rFonts w:cs="Arial"/>
                <w:sz w:val="20"/>
                <w:szCs w:val="20"/>
              </w:rPr>
              <w:t>Name:</w:t>
            </w:r>
          </w:p>
          <w:p w14:paraId="65A9D412" w14:textId="77777777" w:rsidR="00D13941" w:rsidRPr="005E36D5" w:rsidRDefault="00D13941" w:rsidP="005D212D">
            <w:pPr>
              <w:spacing w:line="276" w:lineRule="auto"/>
              <w:rPr>
                <w:rFonts w:cs="Arial"/>
                <w:sz w:val="20"/>
                <w:szCs w:val="20"/>
              </w:rPr>
            </w:pPr>
            <w:r w:rsidRPr="005E36D5">
              <w:rPr>
                <w:rFonts w:cs="Arial"/>
                <w:sz w:val="20"/>
                <w:szCs w:val="20"/>
              </w:rPr>
              <w:t>Position:</w:t>
            </w:r>
          </w:p>
          <w:p w14:paraId="3F39A356"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213BEA31" w14:textId="77777777" w:rsidR="00D13941" w:rsidRPr="005E36D5" w:rsidRDefault="00D13941" w:rsidP="005D212D">
            <w:pPr>
              <w:spacing w:line="276" w:lineRule="auto"/>
              <w:rPr>
                <w:rFonts w:cs="Arial"/>
                <w:sz w:val="20"/>
                <w:szCs w:val="20"/>
              </w:rPr>
            </w:pPr>
            <w:r w:rsidRPr="005E36D5">
              <w:rPr>
                <w:rFonts w:cs="Arial"/>
                <w:sz w:val="20"/>
                <w:szCs w:val="20"/>
              </w:rPr>
              <w:t>Email:</w:t>
            </w:r>
          </w:p>
        </w:tc>
      </w:tr>
      <w:tr w:rsidR="005E36D5" w:rsidRPr="005E36D5" w14:paraId="48FF0D3F" w14:textId="77777777" w:rsidTr="005D212D">
        <w:trPr>
          <w:trHeight w:val="375"/>
        </w:trPr>
        <w:tc>
          <w:tcPr>
            <w:tcW w:w="903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7718CB" w14:textId="77777777" w:rsidR="00620B3F" w:rsidRPr="005E36D5" w:rsidRDefault="00620B3F" w:rsidP="00BA5FCB">
            <w:pPr>
              <w:rPr>
                <w:rFonts w:cs="Arial"/>
                <w:b/>
                <w:sz w:val="20"/>
                <w:szCs w:val="20"/>
              </w:rPr>
            </w:pPr>
            <w:r w:rsidRPr="005E36D5">
              <w:rPr>
                <w:rFonts w:cs="Arial"/>
                <w:b/>
                <w:sz w:val="20"/>
                <w:szCs w:val="20"/>
              </w:rPr>
              <w:t>Medical Education Officer/s</w:t>
            </w:r>
            <w:r w:rsidR="00F84A9B" w:rsidRPr="005E36D5">
              <w:rPr>
                <w:rFonts w:cs="Arial"/>
                <w:b/>
                <w:sz w:val="20"/>
                <w:szCs w:val="20"/>
              </w:rPr>
              <w:t>:</w:t>
            </w:r>
          </w:p>
        </w:tc>
      </w:tr>
      <w:tr w:rsidR="005E36D5" w:rsidRPr="005E36D5" w14:paraId="3A09B37E" w14:textId="77777777" w:rsidTr="00C759CF">
        <w:trPr>
          <w:trHeight w:val="911"/>
        </w:trPr>
        <w:tc>
          <w:tcPr>
            <w:tcW w:w="2660" w:type="dxa"/>
            <w:tcBorders>
              <w:top w:val="single" w:sz="8" w:space="0" w:color="auto"/>
              <w:left w:val="single" w:sz="8" w:space="0" w:color="auto"/>
              <w:right w:val="single" w:sz="8" w:space="0" w:color="auto"/>
            </w:tcBorders>
            <w:shd w:val="clear" w:color="auto" w:fill="FFFFFF" w:themeFill="background1"/>
          </w:tcPr>
          <w:p w14:paraId="7BABFA22" w14:textId="77777777" w:rsidR="00D13941" w:rsidRPr="005E36D5" w:rsidRDefault="00D13941" w:rsidP="005D212D">
            <w:pPr>
              <w:spacing w:line="276" w:lineRule="auto"/>
              <w:rPr>
                <w:rFonts w:cs="Arial"/>
                <w:sz w:val="20"/>
                <w:szCs w:val="20"/>
              </w:rPr>
            </w:pPr>
            <w:r w:rsidRPr="005E36D5">
              <w:rPr>
                <w:rFonts w:cs="Arial"/>
                <w:sz w:val="20"/>
                <w:szCs w:val="20"/>
              </w:rPr>
              <w:t>Name:</w:t>
            </w:r>
          </w:p>
          <w:p w14:paraId="0FA7D8CD"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3534DA0F"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2940" w:type="dxa"/>
            <w:tcBorders>
              <w:top w:val="single" w:sz="8" w:space="0" w:color="auto"/>
              <w:left w:val="single" w:sz="8" w:space="0" w:color="auto"/>
              <w:right w:val="single" w:sz="4" w:space="0" w:color="auto"/>
            </w:tcBorders>
            <w:shd w:val="clear" w:color="auto" w:fill="FFFFFF" w:themeFill="background1"/>
          </w:tcPr>
          <w:p w14:paraId="479E4405" w14:textId="77777777" w:rsidR="00D13941" w:rsidRPr="005E36D5" w:rsidRDefault="00D13941" w:rsidP="005D212D">
            <w:pPr>
              <w:spacing w:line="276" w:lineRule="auto"/>
              <w:rPr>
                <w:rFonts w:cs="Arial"/>
                <w:sz w:val="20"/>
                <w:szCs w:val="20"/>
              </w:rPr>
            </w:pPr>
            <w:r w:rsidRPr="005E36D5">
              <w:rPr>
                <w:rFonts w:cs="Arial"/>
                <w:sz w:val="20"/>
                <w:szCs w:val="20"/>
              </w:rPr>
              <w:t>Name:</w:t>
            </w:r>
          </w:p>
          <w:p w14:paraId="1DA4541A"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443B2C95" w14:textId="77777777" w:rsidR="00D13941" w:rsidRPr="005E36D5" w:rsidRDefault="00D13941" w:rsidP="005D212D">
            <w:pPr>
              <w:spacing w:line="276" w:lineRule="auto"/>
              <w:rPr>
                <w:rFonts w:cs="Arial"/>
                <w:sz w:val="20"/>
                <w:szCs w:val="20"/>
              </w:rPr>
            </w:pPr>
            <w:r w:rsidRPr="005E36D5">
              <w:rPr>
                <w:rFonts w:cs="Arial"/>
                <w:sz w:val="20"/>
                <w:szCs w:val="20"/>
              </w:rPr>
              <w:t>Email:</w:t>
            </w:r>
          </w:p>
        </w:tc>
        <w:tc>
          <w:tcPr>
            <w:tcW w:w="3436" w:type="dxa"/>
            <w:tcBorders>
              <w:top w:val="single" w:sz="8" w:space="0" w:color="auto"/>
              <w:left w:val="single" w:sz="4" w:space="0" w:color="auto"/>
              <w:right w:val="single" w:sz="8" w:space="0" w:color="auto"/>
            </w:tcBorders>
            <w:shd w:val="clear" w:color="auto" w:fill="FFFFFF" w:themeFill="background1"/>
          </w:tcPr>
          <w:p w14:paraId="2D2A2061" w14:textId="77777777" w:rsidR="00D13941" w:rsidRPr="005E36D5" w:rsidRDefault="00D13941" w:rsidP="005D212D">
            <w:pPr>
              <w:spacing w:line="276" w:lineRule="auto"/>
              <w:rPr>
                <w:rFonts w:cs="Arial"/>
                <w:sz w:val="20"/>
                <w:szCs w:val="20"/>
              </w:rPr>
            </w:pPr>
            <w:r w:rsidRPr="005E36D5">
              <w:rPr>
                <w:rFonts w:cs="Arial"/>
                <w:sz w:val="20"/>
                <w:szCs w:val="20"/>
              </w:rPr>
              <w:t>Name:</w:t>
            </w:r>
          </w:p>
          <w:p w14:paraId="4428F152" w14:textId="77777777" w:rsidR="00D13941" w:rsidRPr="005E36D5" w:rsidRDefault="00D13941" w:rsidP="005D212D">
            <w:pPr>
              <w:spacing w:line="276" w:lineRule="auto"/>
              <w:rPr>
                <w:rFonts w:cs="Arial"/>
                <w:sz w:val="20"/>
                <w:szCs w:val="20"/>
              </w:rPr>
            </w:pPr>
            <w:r w:rsidRPr="005E36D5">
              <w:rPr>
                <w:rFonts w:cs="Arial"/>
                <w:sz w:val="20"/>
                <w:szCs w:val="20"/>
              </w:rPr>
              <w:t>Contact No:</w:t>
            </w:r>
          </w:p>
          <w:p w14:paraId="71BEA696" w14:textId="77777777" w:rsidR="00D13941" w:rsidRPr="005E36D5" w:rsidRDefault="00D13941" w:rsidP="005D212D">
            <w:pPr>
              <w:spacing w:line="276" w:lineRule="auto"/>
              <w:rPr>
                <w:rFonts w:cs="Arial"/>
                <w:sz w:val="20"/>
                <w:szCs w:val="20"/>
              </w:rPr>
            </w:pPr>
            <w:r w:rsidRPr="005E36D5">
              <w:rPr>
                <w:rFonts w:cs="Arial"/>
                <w:sz w:val="20"/>
                <w:szCs w:val="20"/>
              </w:rPr>
              <w:t>Email:</w:t>
            </w:r>
          </w:p>
        </w:tc>
      </w:tr>
    </w:tbl>
    <w:p w14:paraId="2137AAF0" w14:textId="77777777" w:rsidR="00B30016" w:rsidRPr="00E5738E" w:rsidRDefault="00B30016" w:rsidP="00E5738E">
      <w:pPr>
        <w:rPr>
          <w:sz w:val="20"/>
          <w:szCs w:val="20"/>
        </w:rPr>
      </w:pPr>
    </w:p>
    <w:p w14:paraId="6FA57B92" w14:textId="77777777" w:rsidR="00D13941" w:rsidRPr="005E36D5" w:rsidRDefault="00F84A9B">
      <w:pPr>
        <w:rPr>
          <w:rFonts w:eastAsiaTheme="majorEastAsia" w:cs="Arial"/>
          <w:b/>
          <w:bCs/>
          <w:sz w:val="28"/>
          <w:szCs w:val="28"/>
        </w:rPr>
      </w:pPr>
      <w:r w:rsidRPr="005E36D5">
        <w:rPr>
          <w:i/>
          <w:sz w:val="20"/>
          <w:szCs w:val="20"/>
        </w:rPr>
        <w:t>Please create additional boxes for additional individuals if necessary.</w:t>
      </w:r>
      <w:r w:rsidR="00D13941" w:rsidRPr="005E36D5">
        <w:rPr>
          <w:sz w:val="28"/>
          <w:szCs w:val="28"/>
        </w:rPr>
        <w:br w:type="page"/>
      </w:r>
    </w:p>
    <w:p w14:paraId="3A828DB2" w14:textId="77777777" w:rsidR="004047AE" w:rsidRPr="005E36D5" w:rsidRDefault="004047AE" w:rsidP="001C6DA9">
      <w:pPr>
        <w:pStyle w:val="Heading2"/>
        <w:numPr>
          <w:ilvl w:val="0"/>
          <w:numId w:val="2"/>
        </w:numPr>
        <w:rPr>
          <w:color w:val="auto"/>
          <w:sz w:val="28"/>
          <w:szCs w:val="28"/>
        </w:rPr>
      </w:pPr>
      <w:bookmarkStart w:id="2" w:name="_Toc410972267"/>
      <w:bookmarkStart w:id="3" w:name="_Toc410972397"/>
      <w:bookmarkStart w:id="4" w:name="_Toc410972586"/>
      <w:bookmarkStart w:id="5" w:name="_Toc410972624"/>
      <w:bookmarkStart w:id="6" w:name="_Toc410973415"/>
      <w:bookmarkStart w:id="7" w:name="_Toc410979912"/>
      <w:bookmarkStart w:id="8" w:name="_Toc398626614"/>
      <w:bookmarkStart w:id="9" w:name="_Toc398626878"/>
      <w:bookmarkStart w:id="10" w:name="_Toc155258020"/>
      <w:bookmarkEnd w:id="2"/>
      <w:bookmarkEnd w:id="3"/>
      <w:bookmarkEnd w:id="4"/>
      <w:bookmarkEnd w:id="5"/>
      <w:bookmarkEnd w:id="6"/>
      <w:bookmarkEnd w:id="7"/>
      <w:r w:rsidRPr="005E36D5">
        <w:rPr>
          <w:color w:val="auto"/>
          <w:sz w:val="28"/>
          <w:szCs w:val="28"/>
        </w:rPr>
        <w:lastRenderedPageBreak/>
        <w:t>Number of accredited posts</w:t>
      </w:r>
      <w:bookmarkEnd w:id="8"/>
      <w:bookmarkEnd w:id="9"/>
      <w:bookmarkEnd w:id="10"/>
    </w:p>
    <w:p w14:paraId="41CEAD54" w14:textId="4045920F" w:rsidR="00B65802" w:rsidRPr="00B65802" w:rsidRDefault="00B65802" w:rsidP="00BB119E">
      <w:pPr>
        <w:spacing w:before="120" w:line="276" w:lineRule="auto"/>
        <w:jc w:val="both"/>
        <w:rPr>
          <w:rFonts w:cs="Arial"/>
          <w:iCs/>
          <w:sz w:val="20"/>
          <w:szCs w:val="20"/>
        </w:rPr>
      </w:pPr>
      <w:bookmarkStart w:id="11" w:name="_Toc398626615"/>
      <w:bookmarkStart w:id="12" w:name="_Toc398626879"/>
      <w:r w:rsidRPr="00B65802">
        <w:rPr>
          <w:rFonts w:cs="Arial"/>
          <w:iCs/>
          <w:sz w:val="20"/>
          <w:szCs w:val="20"/>
        </w:rPr>
        <w:t>Review the below table which outlines the</w:t>
      </w:r>
      <w:r>
        <w:rPr>
          <w:rFonts w:cs="Arial"/>
          <w:iCs/>
          <w:sz w:val="20"/>
          <w:szCs w:val="20"/>
        </w:rPr>
        <w:t xml:space="preserve"> current</w:t>
      </w:r>
      <w:r w:rsidRPr="00B65802">
        <w:rPr>
          <w:rFonts w:cs="Arial"/>
          <w:iCs/>
          <w:sz w:val="20"/>
          <w:szCs w:val="20"/>
        </w:rPr>
        <w:t xml:space="preserve"> number of </w:t>
      </w:r>
      <w:r>
        <w:rPr>
          <w:rFonts w:cs="Arial"/>
          <w:iCs/>
          <w:sz w:val="20"/>
          <w:szCs w:val="20"/>
        </w:rPr>
        <w:t>PGY1 and PGY2 accredited posts</w:t>
      </w:r>
      <w:r w:rsidRPr="00B65802">
        <w:rPr>
          <w:rFonts w:cs="Arial"/>
          <w:iCs/>
          <w:sz w:val="20"/>
          <w:szCs w:val="20"/>
        </w:rPr>
        <w:t xml:space="preserve"> within the</w:t>
      </w:r>
      <w:r>
        <w:rPr>
          <w:rFonts w:cs="Arial"/>
          <w:iCs/>
          <w:sz w:val="20"/>
          <w:szCs w:val="20"/>
        </w:rPr>
        <w:t xml:space="preserve"> health service</w:t>
      </w:r>
      <w:r w:rsidRPr="00B65802">
        <w:rPr>
          <w:rFonts w:cs="Arial"/>
          <w:iCs/>
          <w:sz w:val="20"/>
          <w:szCs w:val="20"/>
        </w:rPr>
        <w:t>.</w:t>
      </w:r>
      <w:r>
        <w:rPr>
          <w:rFonts w:cs="Arial"/>
          <w:iCs/>
          <w:sz w:val="20"/>
          <w:szCs w:val="20"/>
        </w:rPr>
        <w:t xml:space="preserve"> Please make any amendments where</w:t>
      </w:r>
      <w:r w:rsidRPr="00B65802">
        <w:rPr>
          <w:rFonts w:cs="Arial"/>
          <w:iCs/>
          <w:sz w:val="20"/>
          <w:szCs w:val="20"/>
        </w:rPr>
        <w:t xml:space="preserve"> necessary and indicate:</w:t>
      </w:r>
    </w:p>
    <w:p w14:paraId="4180E1FE" w14:textId="61A58F4E" w:rsidR="00B65802" w:rsidRDefault="00B65802" w:rsidP="00BB119E">
      <w:pPr>
        <w:pStyle w:val="ListParagraph"/>
        <w:numPr>
          <w:ilvl w:val="0"/>
          <w:numId w:val="38"/>
        </w:numPr>
        <w:spacing w:before="120" w:line="276" w:lineRule="auto"/>
        <w:jc w:val="both"/>
        <w:rPr>
          <w:rFonts w:cs="Arial"/>
          <w:iCs/>
          <w:sz w:val="20"/>
          <w:szCs w:val="20"/>
        </w:rPr>
      </w:pPr>
      <w:r>
        <w:rPr>
          <w:rFonts w:cs="Arial"/>
          <w:iCs/>
          <w:sz w:val="20"/>
          <w:szCs w:val="20"/>
        </w:rPr>
        <w:t>any terms no longer required or that ha</w:t>
      </w:r>
      <w:r w:rsidR="00BB119E">
        <w:rPr>
          <w:rFonts w:cs="Arial"/>
          <w:iCs/>
          <w:sz w:val="20"/>
          <w:szCs w:val="20"/>
        </w:rPr>
        <w:t xml:space="preserve">ve been unfilled </w:t>
      </w:r>
      <w:r>
        <w:rPr>
          <w:rFonts w:cs="Arial"/>
          <w:iCs/>
          <w:sz w:val="20"/>
          <w:szCs w:val="20"/>
        </w:rPr>
        <w:t>for more than two consecutive years,</w:t>
      </w:r>
    </w:p>
    <w:p w14:paraId="30DC4E60" w14:textId="256AD2E8" w:rsidR="00B65802" w:rsidRPr="00B65802" w:rsidRDefault="00B65802" w:rsidP="00BB119E">
      <w:pPr>
        <w:pStyle w:val="ListParagraph"/>
        <w:numPr>
          <w:ilvl w:val="0"/>
          <w:numId w:val="38"/>
        </w:numPr>
        <w:spacing w:before="120" w:line="276" w:lineRule="auto"/>
        <w:jc w:val="both"/>
        <w:rPr>
          <w:rFonts w:cs="Arial"/>
          <w:iCs/>
          <w:sz w:val="20"/>
          <w:szCs w:val="20"/>
        </w:rPr>
      </w:pPr>
      <w:r>
        <w:rPr>
          <w:rFonts w:cs="Arial"/>
          <w:iCs/>
          <w:sz w:val="20"/>
          <w:szCs w:val="20"/>
        </w:rPr>
        <w:t xml:space="preserve">any </w:t>
      </w:r>
      <w:r w:rsidRPr="00B65802">
        <w:rPr>
          <w:rFonts w:cs="Arial"/>
          <w:iCs/>
          <w:sz w:val="20"/>
          <w:szCs w:val="20"/>
        </w:rPr>
        <w:t>new terms to be accredited</w:t>
      </w:r>
      <w:r>
        <w:rPr>
          <w:rFonts w:cs="Arial"/>
          <w:iCs/>
          <w:sz w:val="20"/>
          <w:szCs w:val="20"/>
        </w:rPr>
        <w:t>,</w:t>
      </w:r>
      <w:r w:rsidRPr="00B65802">
        <w:rPr>
          <w:rFonts w:cs="Arial"/>
          <w:iCs/>
          <w:sz w:val="20"/>
          <w:szCs w:val="20"/>
        </w:rPr>
        <w:t xml:space="preserve"> and</w:t>
      </w:r>
    </w:p>
    <w:p w14:paraId="0EB79112" w14:textId="7901D02F" w:rsidR="00B65802" w:rsidRPr="00B65802" w:rsidRDefault="00B65802" w:rsidP="00BB119E">
      <w:pPr>
        <w:pStyle w:val="ListParagraph"/>
        <w:numPr>
          <w:ilvl w:val="0"/>
          <w:numId w:val="38"/>
        </w:numPr>
        <w:spacing w:before="120" w:line="276" w:lineRule="auto"/>
        <w:jc w:val="both"/>
        <w:rPr>
          <w:rFonts w:cs="Arial"/>
          <w:iCs/>
          <w:sz w:val="20"/>
          <w:szCs w:val="20"/>
        </w:rPr>
      </w:pPr>
      <w:r w:rsidRPr="00B65802">
        <w:rPr>
          <w:rFonts w:cs="Arial"/>
          <w:iCs/>
          <w:sz w:val="20"/>
          <w:szCs w:val="20"/>
        </w:rPr>
        <w:t>any increase</w:t>
      </w:r>
      <w:r w:rsidR="00BB119E">
        <w:rPr>
          <w:rFonts w:cs="Arial"/>
          <w:iCs/>
          <w:sz w:val="20"/>
          <w:szCs w:val="20"/>
        </w:rPr>
        <w:t xml:space="preserve"> or decrease</w:t>
      </w:r>
      <w:r w:rsidRPr="00B65802">
        <w:rPr>
          <w:rFonts w:cs="Arial"/>
          <w:iCs/>
          <w:sz w:val="20"/>
          <w:szCs w:val="20"/>
        </w:rPr>
        <w:t xml:space="preserve"> in number of required posts within existing accredited terms</w:t>
      </w:r>
      <w:r w:rsidR="00BB119E">
        <w:rPr>
          <w:rFonts w:cs="Arial"/>
          <w:iCs/>
          <w:sz w:val="20"/>
          <w:szCs w:val="20"/>
        </w:rPr>
        <w:t>.</w:t>
      </w:r>
    </w:p>
    <w:p w14:paraId="7AC3BFF6" w14:textId="112C9285" w:rsidR="00B65802" w:rsidRPr="00BB119E" w:rsidRDefault="00BB119E" w:rsidP="00BB119E">
      <w:pPr>
        <w:spacing w:before="120" w:after="360"/>
        <w:rPr>
          <w:rFonts w:cs="Arial"/>
          <w:b/>
          <w:bCs/>
          <w:iCs/>
          <w:sz w:val="20"/>
          <w:szCs w:val="20"/>
        </w:rPr>
      </w:pPr>
      <w:r w:rsidRPr="00BB119E">
        <w:rPr>
          <w:rFonts w:cs="Arial"/>
          <w:b/>
          <w:bCs/>
          <w:iCs/>
          <w:sz w:val="20"/>
          <w:szCs w:val="20"/>
        </w:rPr>
        <w:t>Term descriptions must be provided for each term listed below.</w:t>
      </w:r>
    </w:p>
    <w:tbl>
      <w:tblPr>
        <w:tblStyle w:val="TableGrid"/>
        <w:tblW w:w="9923" w:type="dxa"/>
        <w:tblInd w:w="-289" w:type="dxa"/>
        <w:tblLayout w:type="fixed"/>
        <w:tblLook w:val="04A0" w:firstRow="1" w:lastRow="0" w:firstColumn="1" w:lastColumn="0" w:noHBand="0" w:noVBand="1"/>
      </w:tblPr>
      <w:tblGrid>
        <w:gridCol w:w="1985"/>
        <w:gridCol w:w="1276"/>
        <w:gridCol w:w="1388"/>
        <w:gridCol w:w="1205"/>
        <w:gridCol w:w="1205"/>
        <w:gridCol w:w="1447"/>
        <w:gridCol w:w="1417"/>
      </w:tblGrid>
      <w:tr w:rsidR="00B65802" w:rsidRPr="005D6EEE" w14:paraId="770FD29C" w14:textId="77777777" w:rsidTr="00B65802">
        <w:tc>
          <w:tcPr>
            <w:tcW w:w="1985" w:type="dxa"/>
            <w:shd w:val="clear" w:color="auto" w:fill="D9D9D9" w:themeFill="background1" w:themeFillShade="D9"/>
            <w:vAlign w:val="center"/>
          </w:tcPr>
          <w:p w14:paraId="62E2FD88" w14:textId="77777777" w:rsidR="00B65802" w:rsidRPr="00E5738E" w:rsidRDefault="00B65802" w:rsidP="00824BBB">
            <w:pPr>
              <w:rPr>
                <w:rFonts w:cs="Arial"/>
                <w:b/>
                <w:sz w:val="18"/>
                <w:szCs w:val="18"/>
              </w:rPr>
            </w:pPr>
            <w:r w:rsidRPr="00E5738E">
              <w:rPr>
                <w:rFonts w:cs="Arial"/>
                <w:b/>
                <w:sz w:val="18"/>
                <w:szCs w:val="18"/>
              </w:rPr>
              <w:t>TERM NAME</w:t>
            </w:r>
          </w:p>
        </w:tc>
        <w:tc>
          <w:tcPr>
            <w:tcW w:w="1276" w:type="dxa"/>
            <w:shd w:val="clear" w:color="auto" w:fill="D9D9D9" w:themeFill="background1" w:themeFillShade="D9"/>
            <w:vAlign w:val="center"/>
          </w:tcPr>
          <w:p w14:paraId="39252C0A" w14:textId="77777777" w:rsidR="00B65802" w:rsidRPr="00E5738E" w:rsidRDefault="00B65802" w:rsidP="00824BBB">
            <w:pPr>
              <w:rPr>
                <w:rFonts w:cs="Arial"/>
                <w:b/>
                <w:sz w:val="18"/>
                <w:szCs w:val="18"/>
              </w:rPr>
            </w:pPr>
            <w:r w:rsidRPr="00E5738E">
              <w:rPr>
                <w:rFonts w:cs="Arial"/>
                <w:b/>
                <w:sz w:val="18"/>
                <w:szCs w:val="18"/>
              </w:rPr>
              <w:t>PRIMARY SITE</w:t>
            </w:r>
          </w:p>
        </w:tc>
        <w:tc>
          <w:tcPr>
            <w:tcW w:w="1388" w:type="dxa"/>
            <w:shd w:val="clear" w:color="auto" w:fill="D9D9D9" w:themeFill="background1" w:themeFillShade="D9"/>
            <w:vAlign w:val="center"/>
          </w:tcPr>
          <w:p w14:paraId="6217491B" w14:textId="68797F83" w:rsidR="00B65802" w:rsidRPr="00E5738E" w:rsidRDefault="00B65802" w:rsidP="00824BBB">
            <w:pPr>
              <w:rPr>
                <w:rFonts w:cs="Arial"/>
                <w:b/>
                <w:sz w:val="18"/>
                <w:szCs w:val="18"/>
              </w:rPr>
            </w:pPr>
            <w:r>
              <w:rPr>
                <w:rFonts w:cs="Arial"/>
                <w:b/>
                <w:sz w:val="18"/>
                <w:szCs w:val="18"/>
              </w:rPr>
              <w:t>PATIENT CARE CATEGORY</w:t>
            </w:r>
          </w:p>
        </w:tc>
        <w:tc>
          <w:tcPr>
            <w:tcW w:w="1205" w:type="dxa"/>
            <w:shd w:val="clear" w:color="auto" w:fill="D9D9D9" w:themeFill="background1" w:themeFillShade="D9"/>
            <w:vAlign w:val="center"/>
          </w:tcPr>
          <w:p w14:paraId="325C89F8" w14:textId="4D2517ED" w:rsidR="00B65802" w:rsidRPr="00E5738E" w:rsidRDefault="00B65802" w:rsidP="00824BBB">
            <w:pPr>
              <w:rPr>
                <w:rFonts w:cs="Arial"/>
                <w:b/>
                <w:sz w:val="18"/>
                <w:szCs w:val="18"/>
              </w:rPr>
            </w:pPr>
            <w:r w:rsidRPr="00E5738E">
              <w:rPr>
                <w:rFonts w:cs="Arial"/>
                <w:b/>
                <w:sz w:val="18"/>
                <w:szCs w:val="18"/>
              </w:rPr>
              <w:t xml:space="preserve">NO. OF </w:t>
            </w:r>
            <w:r w:rsidR="00C44894">
              <w:rPr>
                <w:rFonts w:cs="Arial"/>
                <w:b/>
                <w:sz w:val="18"/>
                <w:szCs w:val="18"/>
              </w:rPr>
              <w:t>PGY1</w:t>
            </w:r>
          </w:p>
        </w:tc>
        <w:tc>
          <w:tcPr>
            <w:tcW w:w="1205" w:type="dxa"/>
            <w:shd w:val="clear" w:color="auto" w:fill="D9D9D9" w:themeFill="background1" w:themeFillShade="D9"/>
            <w:vAlign w:val="center"/>
          </w:tcPr>
          <w:p w14:paraId="2325BDEC" w14:textId="13D3ED57" w:rsidR="00B65802" w:rsidRPr="00E5738E" w:rsidRDefault="00B65802" w:rsidP="00824BBB">
            <w:pPr>
              <w:rPr>
                <w:rFonts w:cs="Arial"/>
                <w:b/>
                <w:sz w:val="18"/>
                <w:szCs w:val="18"/>
              </w:rPr>
            </w:pPr>
            <w:r w:rsidRPr="00E5738E">
              <w:rPr>
                <w:rFonts w:cs="Arial"/>
                <w:b/>
                <w:sz w:val="18"/>
                <w:szCs w:val="18"/>
              </w:rPr>
              <w:t>NO. OF PGY2</w:t>
            </w:r>
          </w:p>
        </w:tc>
        <w:tc>
          <w:tcPr>
            <w:tcW w:w="1447" w:type="dxa"/>
            <w:shd w:val="clear" w:color="auto" w:fill="D9D9D9" w:themeFill="background1" w:themeFillShade="D9"/>
            <w:vAlign w:val="center"/>
          </w:tcPr>
          <w:p w14:paraId="7A07B561" w14:textId="77777777" w:rsidR="00C44894" w:rsidRDefault="00B65802" w:rsidP="00824BBB">
            <w:pPr>
              <w:rPr>
                <w:rFonts w:cs="Arial"/>
                <w:b/>
                <w:sz w:val="18"/>
                <w:szCs w:val="18"/>
              </w:rPr>
            </w:pPr>
            <w:r w:rsidRPr="00E5738E">
              <w:rPr>
                <w:rFonts w:cs="Arial"/>
                <w:b/>
                <w:sz w:val="18"/>
                <w:szCs w:val="18"/>
              </w:rPr>
              <w:t xml:space="preserve">NO. OF ADDITIONAL </w:t>
            </w:r>
            <w:r w:rsidR="00C44894">
              <w:rPr>
                <w:rFonts w:cs="Arial"/>
                <w:b/>
                <w:sz w:val="18"/>
                <w:szCs w:val="18"/>
              </w:rPr>
              <w:t>PGY1</w:t>
            </w:r>
          </w:p>
          <w:p w14:paraId="79F3BD81" w14:textId="24D0D1A7" w:rsidR="00B65802" w:rsidRPr="00E5738E" w:rsidRDefault="00B65802" w:rsidP="00824BBB">
            <w:pPr>
              <w:rPr>
                <w:rFonts w:cs="Arial"/>
                <w:b/>
                <w:sz w:val="18"/>
                <w:szCs w:val="18"/>
              </w:rPr>
            </w:pPr>
            <w:r w:rsidRPr="00E5738E">
              <w:rPr>
                <w:rFonts w:cs="Arial"/>
                <w:b/>
                <w:sz w:val="18"/>
                <w:szCs w:val="18"/>
              </w:rPr>
              <w:t>REQUIRED</w:t>
            </w:r>
          </w:p>
        </w:tc>
        <w:tc>
          <w:tcPr>
            <w:tcW w:w="1417" w:type="dxa"/>
            <w:shd w:val="clear" w:color="auto" w:fill="D9D9D9" w:themeFill="background1" w:themeFillShade="D9"/>
            <w:vAlign w:val="center"/>
          </w:tcPr>
          <w:p w14:paraId="16B9F59A" w14:textId="7DDB194B" w:rsidR="00B65802" w:rsidRPr="00E5738E" w:rsidRDefault="00B65802" w:rsidP="00824BBB">
            <w:pPr>
              <w:rPr>
                <w:rFonts w:cs="Arial"/>
                <w:b/>
                <w:sz w:val="18"/>
                <w:szCs w:val="18"/>
              </w:rPr>
            </w:pPr>
            <w:r w:rsidRPr="00E5738E">
              <w:rPr>
                <w:rFonts w:cs="Arial"/>
                <w:b/>
                <w:sz w:val="18"/>
                <w:szCs w:val="18"/>
              </w:rPr>
              <w:t>NO. OF ADDITIONAL PGY2</w:t>
            </w:r>
            <w:r w:rsidR="00C44894">
              <w:rPr>
                <w:rFonts w:cs="Arial"/>
                <w:b/>
                <w:sz w:val="18"/>
                <w:szCs w:val="18"/>
              </w:rPr>
              <w:t xml:space="preserve"> </w:t>
            </w:r>
            <w:r w:rsidRPr="00E5738E">
              <w:rPr>
                <w:rFonts w:cs="Arial"/>
                <w:b/>
                <w:sz w:val="18"/>
                <w:szCs w:val="18"/>
              </w:rPr>
              <w:t>REQUIRED</w:t>
            </w:r>
          </w:p>
        </w:tc>
      </w:tr>
      <w:tr w:rsidR="00B65802" w:rsidRPr="005D6EEE" w14:paraId="3AB53F41" w14:textId="77777777" w:rsidTr="007443AC">
        <w:tc>
          <w:tcPr>
            <w:tcW w:w="1985" w:type="dxa"/>
            <w:vAlign w:val="center"/>
          </w:tcPr>
          <w:p w14:paraId="350F9752"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322CE6F4"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7FA4E106"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359A0D5"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507BFCBF"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3F9BFE7C"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5E7E9F61" w14:textId="77777777" w:rsidR="00B65802" w:rsidRPr="007443AC" w:rsidRDefault="00B65802" w:rsidP="007443AC">
            <w:pPr>
              <w:spacing w:before="20" w:after="20" w:line="276" w:lineRule="auto"/>
              <w:jc w:val="center"/>
              <w:rPr>
                <w:rFonts w:cs="Arial"/>
                <w:sz w:val="20"/>
                <w:szCs w:val="20"/>
              </w:rPr>
            </w:pPr>
          </w:p>
        </w:tc>
      </w:tr>
      <w:tr w:rsidR="00B65802" w:rsidRPr="005D6EEE" w14:paraId="54FA3312" w14:textId="77777777" w:rsidTr="007443AC">
        <w:tc>
          <w:tcPr>
            <w:tcW w:w="1985" w:type="dxa"/>
            <w:vAlign w:val="center"/>
          </w:tcPr>
          <w:p w14:paraId="5648737C"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348331D7"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281BDE1F"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50251D02"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3AD6B616"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5A143418"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541F6F35" w14:textId="77777777" w:rsidR="00B65802" w:rsidRPr="007443AC" w:rsidRDefault="00B65802" w:rsidP="007443AC">
            <w:pPr>
              <w:spacing w:before="20" w:after="20" w:line="276" w:lineRule="auto"/>
              <w:jc w:val="center"/>
              <w:rPr>
                <w:rFonts w:cs="Arial"/>
                <w:sz w:val="20"/>
                <w:szCs w:val="20"/>
              </w:rPr>
            </w:pPr>
          </w:p>
        </w:tc>
      </w:tr>
      <w:tr w:rsidR="00B65802" w:rsidRPr="005D6EEE" w14:paraId="5E44E2DF" w14:textId="77777777" w:rsidTr="007443AC">
        <w:tc>
          <w:tcPr>
            <w:tcW w:w="1985" w:type="dxa"/>
            <w:vAlign w:val="center"/>
          </w:tcPr>
          <w:p w14:paraId="1D862C2F"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3F59B71B"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6FD24AD7"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18E179C"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32C9F19"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11E083C9"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6D2C79AD" w14:textId="77777777" w:rsidR="00B65802" w:rsidRPr="007443AC" w:rsidRDefault="00B65802" w:rsidP="007443AC">
            <w:pPr>
              <w:spacing w:before="20" w:after="20" w:line="276" w:lineRule="auto"/>
              <w:jc w:val="center"/>
              <w:rPr>
                <w:rFonts w:cs="Arial"/>
                <w:sz w:val="20"/>
                <w:szCs w:val="20"/>
              </w:rPr>
            </w:pPr>
          </w:p>
        </w:tc>
      </w:tr>
      <w:tr w:rsidR="00B65802" w:rsidRPr="005D6EEE" w14:paraId="21BA204D" w14:textId="77777777" w:rsidTr="007443AC">
        <w:tc>
          <w:tcPr>
            <w:tcW w:w="1985" w:type="dxa"/>
            <w:vAlign w:val="center"/>
          </w:tcPr>
          <w:p w14:paraId="13C07D20"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5A8CEE9E"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6BAB13DD"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1D25F7C7"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549F55BF"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7FA97306"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22AEA9F0" w14:textId="77777777" w:rsidR="00B65802" w:rsidRPr="007443AC" w:rsidRDefault="00B65802" w:rsidP="007443AC">
            <w:pPr>
              <w:spacing w:before="20" w:after="20" w:line="276" w:lineRule="auto"/>
              <w:jc w:val="center"/>
              <w:rPr>
                <w:rFonts w:cs="Arial"/>
                <w:sz w:val="20"/>
                <w:szCs w:val="20"/>
              </w:rPr>
            </w:pPr>
          </w:p>
        </w:tc>
      </w:tr>
      <w:tr w:rsidR="00B65802" w:rsidRPr="005D6EEE" w14:paraId="009C0242" w14:textId="77777777" w:rsidTr="007443AC">
        <w:tc>
          <w:tcPr>
            <w:tcW w:w="1985" w:type="dxa"/>
            <w:vAlign w:val="center"/>
          </w:tcPr>
          <w:p w14:paraId="7C75E1B7"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51612F14"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1857E703"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F462245"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409DBC82"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7E55A269"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36449885" w14:textId="77777777" w:rsidR="00B65802" w:rsidRPr="007443AC" w:rsidRDefault="00B65802" w:rsidP="007443AC">
            <w:pPr>
              <w:spacing w:before="20" w:after="20" w:line="276" w:lineRule="auto"/>
              <w:jc w:val="center"/>
              <w:rPr>
                <w:rFonts w:cs="Arial"/>
                <w:sz w:val="20"/>
                <w:szCs w:val="20"/>
              </w:rPr>
            </w:pPr>
          </w:p>
        </w:tc>
      </w:tr>
      <w:tr w:rsidR="00B65802" w:rsidRPr="00524C23" w14:paraId="3974CD71" w14:textId="77777777" w:rsidTr="007443AC">
        <w:tc>
          <w:tcPr>
            <w:tcW w:w="1985" w:type="dxa"/>
            <w:vAlign w:val="center"/>
          </w:tcPr>
          <w:p w14:paraId="7C0F4C94"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71F9C938"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16A94DAD"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815A1B6"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0E9C856"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53B789F2"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4333E8BF" w14:textId="77777777" w:rsidR="00B65802" w:rsidRPr="007443AC" w:rsidRDefault="00B65802" w:rsidP="007443AC">
            <w:pPr>
              <w:spacing w:before="20" w:after="20" w:line="276" w:lineRule="auto"/>
              <w:jc w:val="center"/>
              <w:rPr>
                <w:rFonts w:cs="Arial"/>
                <w:sz w:val="20"/>
                <w:szCs w:val="20"/>
              </w:rPr>
            </w:pPr>
          </w:p>
        </w:tc>
      </w:tr>
      <w:tr w:rsidR="00B65802" w:rsidRPr="00524C23" w14:paraId="381AD4B6" w14:textId="77777777" w:rsidTr="007443AC">
        <w:tc>
          <w:tcPr>
            <w:tcW w:w="1985" w:type="dxa"/>
            <w:vAlign w:val="center"/>
          </w:tcPr>
          <w:p w14:paraId="50FA2AA9"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28438198"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40CF62C9"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6F0D8631"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4E20972"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1E91602A"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4A22E793" w14:textId="77777777" w:rsidR="00B65802" w:rsidRPr="007443AC" w:rsidRDefault="00B65802" w:rsidP="007443AC">
            <w:pPr>
              <w:spacing w:before="20" w:after="20" w:line="276" w:lineRule="auto"/>
              <w:jc w:val="center"/>
              <w:rPr>
                <w:rFonts w:cs="Arial"/>
                <w:sz w:val="20"/>
                <w:szCs w:val="20"/>
              </w:rPr>
            </w:pPr>
          </w:p>
        </w:tc>
      </w:tr>
      <w:tr w:rsidR="00B65802" w:rsidRPr="00524C23" w14:paraId="2F3653C1" w14:textId="77777777" w:rsidTr="007443AC">
        <w:tc>
          <w:tcPr>
            <w:tcW w:w="1985" w:type="dxa"/>
            <w:vAlign w:val="center"/>
          </w:tcPr>
          <w:p w14:paraId="785F0994"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70FF6D32"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120D0FE0"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1A26CFD5"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5DFFCE7B"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39A1360D"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78A363BD" w14:textId="77777777" w:rsidR="00B65802" w:rsidRPr="007443AC" w:rsidRDefault="00B65802" w:rsidP="007443AC">
            <w:pPr>
              <w:spacing w:before="20" w:after="20" w:line="276" w:lineRule="auto"/>
              <w:jc w:val="center"/>
              <w:rPr>
                <w:rFonts w:cs="Arial"/>
                <w:sz w:val="20"/>
                <w:szCs w:val="20"/>
              </w:rPr>
            </w:pPr>
          </w:p>
        </w:tc>
      </w:tr>
      <w:tr w:rsidR="00B65802" w:rsidRPr="00524C23" w14:paraId="394CDAA6" w14:textId="77777777" w:rsidTr="007443AC">
        <w:tc>
          <w:tcPr>
            <w:tcW w:w="1985" w:type="dxa"/>
            <w:vAlign w:val="center"/>
          </w:tcPr>
          <w:p w14:paraId="5237E3F6"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45312DD5"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0AB81993"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53B9E408"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1D6DF9A0"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1F0E2620"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7CD95989" w14:textId="77777777" w:rsidR="00B65802" w:rsidRPr="007443AC" w:rsidRDefault="00B65802" w:rsidP="007443AC">
            <w:pPr>
              <w:spacing w:before="20" w:after="20" w:line="276" w:lineRule="auto"/>
              <w:jc w:val="center"/>
              <w:rPr>
                <w:rFonts w:cs="Arial"/>
                <w:sz w:val="20"/>
                <w:szCs w:val="20"/>
              </w:rPr>
            </w:pPr>
          </w:p>
        </w:tc>
      </w:tr>
      <w:tr w:rsidR="00B65802" w:rsidRPr="00524C23" w14:paraId="5EC5E432" w14:textId="77777777" w:rsidTr="007443AC">
        <w:tc>
          <w:tcPr>
            <w:tcW w:w="1985" w:type="dxa"/>
            <w:vAlign w:val="center"/>
          </w:tcPr>
          <w:p w14:paraId="546CF223"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72920EC4"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684D5E2D"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B22D09E"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01AA294D"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77FF11A9"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0F55846C" w14:textId="77777777" w:rsidR="00B65802" w:rsidRPr="007443AC" w:rsidRDefault="00B65802" w:rsidP="007443AC">
            <w:pPr>
              <w:spacing w:before="20" w:after="20" w:line="276" w:lineRule="auto"/>
              <w:jc w:val="center"/>
              <w:rPr>
                <w:rFonts w:cs="Arial"/>
                <w:sz w:val="20"/>
                <w:szCs w:val="20"/>
              </w:rPr>
            </w:pPr>
          </w:p>
        </w:tc>
      </w:tr>
      <w:tr w:rsidR="00B65802" w:rsidRPr="00524C23" w14:paraId="463AD05D" w14:textId="77777777" w:rsidTr="007443AC">
        <w:tc>
          <w:tcPr>
            <w:tcW w:w="1985" w:type="dxa"/>
            <w:vAlign w:val="center"/>
          </w:tcPr>
          <w:p w14:paraId="68D03E82"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17FAF418"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117301A8"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041341B5"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1CC6EA7"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4ABDFBD2"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75728A91" w14:textId="77777777" w:rsidR="00B65802" w:rsidRPr="007443AC" w:rsidRDefault="00B65802" w:rsidP="007443AC">
            <w:pPr>
              <w:spacing w:before="20" w:after="20" w:line="276" w:lineRule="auto"/>
              <w:jc w:val="center"/>
              <w:rPr>
                <w:rFonts w:cs="Arial"/>
                <w:sz w:val="20"/>
                <w:szCs w:val="20"/>
              </w:rPr>
            </w:pPr>
          </w:p>
        </w:tc>
      </w:tr>
      <w:tr w:rsidR="00B65802" w:rsidRPr="00524C23" w14:paraId="56530795" w14:textId="77777777" w:rsidTr="007443AC">
        <w:tc>
          <w:tcPr>
            <w:tcW w:w="1985" w:type="dxa"/>
            <w:vAlign w:val="center"/>
          </w:tcPr>
          <w:p w14:paraId="59586B02"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300E02CB"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248E0222"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6F4AAC4"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234807EF"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1D651080"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4936CC93" w14:textId="77777777" w:rsidR="00B65802" w:rsidRPr="007443AC" w:rsidRDefault="00B65802" w:rsidP="007443AC">
            <w:pPr>
              <w:spacing w:before="20" w:after="20" w:line="276" w:lineRule="auto"/>
              <w:jc w:val="center"/>
              <w:rPr>
                <w:rFonts w:cs="Arial"/>
                <w:sz w:val="20"/>
                <w:szCs w:val="20"/>
              </w:rPr>
            </w:pPr>
          </w:p>
        </w:tc>
      </w:tr>
      <w:tr w:rsidR="00B65802" w:rsidRPr="00524C23" w14:paraId="79CBE740" w14:textId="77777777" w:rsidTr="007443AC">
        <w:trPr>
          <w:trHeight w:val="105"/>
        </w:trPr>
        <w:tc>
          <w:tcPr>
            <w:tcW w:w="1985" w:type="dxa"/>
            <w:vAlign w:val="center"/>
          </w:tcPr>
          <w:p w14:paraId="4A56B359"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7B2B3D76"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44E1D9CB"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276D1963"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1F73C03C"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36A28C66"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14F0ED4A" w14:textId="77777777" w:rsidR="00B65802" w:rsidRPr="007443AC" w:rsidRDefault="00B65802" w:rsidP="007443AC">
            <w:pPr>
              <w:spacing w:before="20" w:after="20" w:line="276" w:lineRule="auto"/>
              <w:jc w:val="center"/>
              <w:rPr>
                <w:rFonts w:cs="Arial"/>
                <w:sz w:val="20"/>
                <w:szCs w:val="20"/>
              </w:rPr>
            </w:pPr>
          </w:p>
        </w:tc>
      </w:tr>
      <w:tr w:rsidR="007443AC" w:rsidRPr="00524C23" w14:paraId="577D57DB" w14:textId="77777777" w:rsidTr="007443AC">
        <w:trPr>
          <w:trHeight w:val="105"/>
        </w:trPr>
        <w:tc>
          <w:tcPr>
            <w:tcW w:w="1985" w:type="dxa"/>
            <w:vAlign w:val="center"/>
          </w:tcPr>
          <w:p w14:paraId="063E866F" w14:textId="77777777" w:rsidR="007443AC" w:rsidRPr="007443AC" w:rsidRDefault="007443AC" w:rsidP="007443AC">
            <w:pPr>
              <w:spacing w:before="20" w:after="20" w:line="276" w:lineRule="auto"/>
              <w:jc w:val="center"/>
              <w:rPr>
                <w:rFonts w:cs="Arial"/>
                <w:sz w:val="20"/>
                <w:szCs w:val="20"/>
              </w:rPr>
            </w:pPr>
          </w:p>
        </w:tc>
        <w:tc>
          <w:tcPr>
            <w:tcW w:w="1276" w:type="dxa"/>
            <w:vAlign w:val="center"/>
          </w:tcPr>
          <w:p w14:paraId="27B8139D" w14:textId="77777777" w:rsidR="007443AC" w:rsidRPr="007443AC" w:rsidRDefault="007443AC" w:rsidP="007443AC">
            <w:pPr>
              <w:spacing w:before="20" w:after="20" w:line="276" w:lineRule="auto"/>
              <w:jc w:val="center"/>
              <w:rPr>
                <w:rFonts w:cs="Arial"/>
                <w:sz w:val="20"/>
                <w:szCs w:val="20"/>
              </w:rPr>
            </w:pPr>
          </w:p>
        </w:tc>
        <w:tc>
          <w:tcPr>
            <w:tcW w:w="1388" w:type="dxa"/>
            <w:vAlign w:val="center"/>
          </w:tcPr>
          <w:p w14:paraId="5BD525DB"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1B1A28C3"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559A9163" w14:textId="77777777" w:rsidR="007443AC" w:rsidRPr="007443AC" w:rsidRDefault="007443AC" w:rsidP="007443AC">
            <w:pPr>
              <w:spacing w:before="20" w:after="20" w:line="276" w:lineRule="auto"/>
              <w:jc w:val="center"/>
              <w:rPr>
                <w:rFonts w:cs="Arial"/>
                <w:sz w:val="20"/>
                <w:szCs w:val="20"/>
              </w:rPr>
            </w:pPr>
          </w:p>
        </w:tc>
        <w:tc>
          <w:tcPr>
            <w:tcW w:w="1447" w:type="dxa"/>
            <w:vAlign w:val="center"/>
          </w:tcPr>
          <w:p w14:paraId="25C866EC" w14:textId="77777777" w:rsidR="007443AC" w:rsidRPr="007443AC" w:rsidRDefault="007443AC" w:rsidP="007443AC">
            <w:pPr>
              <w:spacing w:before="20" w:after="20" w:line="276" w:lineRule="auto"/>
              <w:jc w:val="center"/>
              <w:rPr>
                <w:rFonts w:cs="Arial"/>
                <w:sz w:val="20"/>
                <w:szCs w:val="20"/>
              </w:rPr>
            </w:pPr>
          </w:p>
        </w:tc>
        <w:tc>
          <w:tcPr>
            <w:tcW w:w="1417" w:type="dxa"/>
            <w:vAlign w:val="center"/>
          </w:tcPr>
          <w:p w14:paraId="14212B0D" w14:textId="77777777" w:rsidR="007443AC" w:rsidRPr="007443AC" w:rsidRDefault="007443AC" w:rsidP="007443AC">
            <w:pPr>
              <w:spacing w:before="20" w:after="20" w:line="276" w:lineRule="auto"/>
              <w:jc w:val="center"/>
              <w:rPr>
                <w:rFonts w:cs="Arial"/>
                <w:sz w:val="20"/>
                <w:szCs w:val="20"/>
              </w:rPr>
            </w:pPr>
          </w:p>
        </w:tc>
      </w:tr>
      <w:tr w:rsidR="007443AC" w:rsidRPr="00524C23" w14:paraId="16A7DE73" w14:textId="77777777" w:rsidTr="007443AC">
        <w:trPr>
          <w:trHeight w:val="105"/>
        </w:trPr>
        <w:tc>
          <w:tcPr>
            <w:tcW w:w="1985" w:type="dxa"/>
            <w:vAlign w:val="center"/>
          </w:tcPr>
          <w:p w14:paraId="78125E54" w14:textId="77777777" w:rsidR="007443AC" w:rsidRPr="007443AC" w:rsidRDefault="007443AC" w:rsidP="007443AC">
            <w:pPr>
              <w:spacing w:before="20" w:after="20" w:line="276" w:lineRule="auto"/>
              <w:jc w:val="center"/>
              <w:rPr>
                <w:rFonts w:cs="Arial"/>
                <w:sz w:val="20"/>
                <w:szCs w:val="20"/>
              </w:rPr>
            </w:pPr>
          </w:p>
        </w:tc>
        <w:tc>
          <w:tcPr>
            <w:tcW w:w="1276" w:type="dxa"/>
            <w:vAlign w:val="center"/>
          </w:tcPr>
          <w:p w14:paraId="73B9A470" w14:textId="77777777" w:rsidR="007443AC" w:rsidRPr="007443AC" w:rsidRDefault="007443AC" w:rsidP="007443AC">
            <w:pPr>
              <w:spacing w:before="20" w:after="20" w:line="276" w:lineRule="auto"/>
              <w:jc w:val="center"/>
              <w:rPr>
                <w:rFonts w:cs="Arial"/>
                <w:sz w:val="20"/>
                <w:szCs w:val="20"/>
              </w:rPr>
            </w:pPr>
          </w:p>
        </w:tc>
        <w:tc>
          <w:tcPr>
            <w:tcW w:w="1388" w:type="dxa"/>
            <w:vAlign w:val="center"/>
          </w:tcPr>
          <w:p w14:paraId="33E65A7E"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272A6CB7"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21997343" w14:textId="77777777" w:rsidR="007443AC" w:rsidRPr="007443AC" w:rsidRDefault="007443AC" w:rsidP="007443AC">
            <w:pPr>
              <w:spacing w:before="20" w:after="20" w:line="276" w:lineRule="auto"/>
              <w:jc w:val="center"/>
              <w:rPr>
                <w:rFonts w:cs="Arial"/>
                <w:sz w:val="20"/>
                <w:szCs w:val="20"/>
              </w:rPr>
            </w:pPr>
          </w:p>
        </w:tc>
        <w:tc>
          <w:tcPr>
            <w:tcW w:w="1447" w:type="dxa"/>
            <w:vAlign w:val="center"/>
          </w:tcPr>
          <w:p w14:paraId="16E78F75" w14:textId="77777777" w:rsidR="007443AC" w:rsidRPr="007443AC" w:rsidRDefault="007443AC" w:rsidP="007443AC">
            <w:pPr>
              <w:spacing w:before="20" w:after="20" w:line="276" w:lineRule="auto"/>
              <w:jc w:val="center"/>
              <w:rPr>
                <w:rFonts w:cs="Arial"/>
                <w:sz w:val="20"/>
                <w:szCs w:val="20"/>
              </w:rPr>
            </w:pPr>
          </w:p>
        </w:tc>
        <w:tc>
          <w:tcPr>
            <w:tcW w:w="1417" w:type="dxa"/>
            <w:vAlign w:val="center"/>
          </w:tcPr>
          <w:p w14:paraId="4C77453C" w14:textId="77777777" w:rsidR="007443AC" w:rsidRPr="007443AC" w:rsidRDefault="007443AC" w:rsidP="007443AC">
            <w:pPr>
              <w:spacing w:before="20" w:after="20" w:line="276" w:lineRule="auto"/>
              <w:jc w:val="center"/>
              <w:rPr>
                <w:rFonts w:cs="Arial"/>
                <w:sz w:val="20"/>
                <w:szCs w:val="20"/>
              </w:rPr>
            </w:pPr>
          </w:p>
        </w:tc>
      </w:tr>
      <w:tr w:rsidR="007443AC" w:rsidRPr="00524C23" w14:paraId="5E34C60F" w14:textId="77777777" w:rsidTr="007443AC">
        <w:trPr>
          <w:trHeight w:val="105"/>
        </w:trPr>
        <w:tc>
          <w:tcPr>
            <w:tcW w:w="1985" w:type="dxa"/>
            <w:vAlign w:val="center"/>
          </w:tcPr>
          <w:p w14:paraId="75C82846" w14:textId="77777777" w:rsidR="007443AC" w:rsidRPr="007443AC" w:rsidRDefault="007443AC" w:rsidP="007443AC">
            <w:pPr>
              <w:spacing w:before="20" w:after="20" w:line="276" w:lineRule="auto"/>
              <w:jc w:val="center"/>
              <w:rPr>
                <w:rFonts w:cs="Arial"/>
                <w:sz w:val="20"/>
                <w:szCs w:val="20"/>
              </w:rPr>
            </w:pPr>
          </w:p>
        </w:tc>
        <w:tc>
          <w:tcPr>
            <w:tcW w:w="1276" w:type="dxa"/>
            <w:vAlign w:val="center"/>
          </w:tcPr>
          <w:p w14:paraId="1ABDF826" w14:textId="77777777" w:rsidR="007443AC" w:rsidRPr="007443AC" w:rsidRDefault="007443AC" w:rsidP="007443AC">
            <w:pPr>
              <w:spacing w:before="20" w:after="20" w:line="276" w:lineRule="auto"/>
              <w:jc w:val="center"/>
              <w:rPr>
                <w:rFonts w:cs="Arial"/>
                <w:sz w:val="20"/>
                <w:szCs w:val="20"/>
              </w:rPr>
            </w:pPr>
          </w:p>
        </w:tc>
        <w:tc>
          <w:tcPr>
            <w:tcW w:w="1388" w:type="dxa"/>
            <w:vAlign w:val="center"/>
          </w:tcPr>
          <w:p w14:paraId="04E580E2"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738DFE9E"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296DED29" w14:textId="77777777" w:rsidR="007443AC" w:rsidRPr="007443AC" w:rsidRDefault="007443AC" w:rsidP="007443AC">
            <w:pPr>
              <w:spacing w:before="20" w:after="20" w:line="276" w:lineRule="auto"/>
              <w:jc w:val="center"/>
              <w:rPr>
                <w:rFonts w:cs="Arial"/>
                <w:sz w:val="20"/>
                <w:szCs w:val="20"/>
              </w:rPr>
            </w:pPr>
          </w:p>
        </w:tc>
        <w:tc>
          <w:tcPr>
            <w:tcW w:w="1447" w:type="dxa"/>
            <w:vAlign w:val="center"/>
          </w:tcPr>
          <w:p w14:paraId="792FF7D0" w14:textId="77777777" w:rsidR="007443AC" w:rsidRPr="007443AC" w:rsidRDefault="007443AC" w:rsidP="007443AC">
            <w:pPr>
              <w:spacing w:before="20" w:after="20" w:line="276" w:lineRule="auto"/>
              <w:jc w:val="center"/>
              <w:rPr>
                <w:rFonts w:cs="Arial"/>
                <w:sz w:val="20"/>
                <w:szCs w:val="20"/>
              </w:rPr>
            </w:pPr>
          </w:p>
        </w:tc>
        <w:tc>
          <w:tcPr>
            <w:tcW w:w="1417" w:type="dxa"/>
            <w:vAlign w:val="center"/>
          </w:tcPr>
          <w:p w14:paraId="4042D010" w14:textId="77777777" w:rsidR="007443AC" w:rsidRPr="007443AC" w:rsidRDefault="007443AC" w:rsidP="007443AC">
            <w:pPr>
              <w:spacing w:before="20" w:after="20" w:line="276" w:lineRule="auto"/>
              <w:jc w:val="center"/>
              <w:rPr>
                <w:rFonts w:cs="Arial"/>
                <w:sz w:val="20"/>
                <w:szCs w:val="20"/>
              </w:rPr>
            </w:pPr>
          </w:p>
        </w:tc>
      </w:tr>
      <w:tr w:rsidR="007443AC" w:rsidRPr="00524C23" w14:paraId="04C224B5" w14:textId="77777777" w:rsidTr="007443AC">
        <w:trPr>
          <w:trHeight w:val="105"/>
        </w:trPr>
        <w:tc>
          <w:tcPr>
            <w:tcW w:w="1985" w:type="dxa"/>
            <w:vAlign w:val="center"/>
          </w:tcPr>
          <w:p w14:paraId="71BEE613" w14:textId="77777777" w:rsidR="007443AC" w:rsidRPr="007443AC" w:rsidRDefault="007443AC" w:rsidP="007443AC">
            <w:pPr>
              <w:spacing w:before="20" w:after="20" w:line="276" w:lineRule="auto"/>
              <w:jc w:val="center"/>
              <w:rPr>
                <w:rFonts w:cs="Arial"/>
                <w:sz w:val="20"/>
                <w:szCs w:val="20"/>
              </w:rPr>
            </w:pPr>
          </w:p>
        </w:tc>
        <w:tc>
          <w:tcPr>
            <w:tcW w:w="1276" w:type="dxa"/>
            <w:vAlign w:val="center"/>
          </w:tcPr>
          <w:p w14:paraId="438D53A0" w14:textId="77777777" w:rsidR="007443AC" w:rsidRPr="007443AC" w:rsidRDefault="007443AC" w:rsidP="007443AC">
            <w:pPr>
              <w:spacing w:before="20" w:after="20" w:line="276" w:lineRule="auto"/>
              <w:jc w:val="center"/>
              <w:rPr>
                <w:rFonts w:cs="Arial"/>
                <w:sz w:val="20"/>
                <w:szCs w:val="20"/>
              </w:rPr>
            </w:pPr>
          </w:p>
        </w:tc>
        <w:tc>
          <w:tcPr>
            <w:tcW w:w="1388" w:type="dxa"/>
            <w:vAlign w:val="center"/>
          </w:tcPr>
          <w:p w14:paraId="1FCDEA2F"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399DC45F"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74834C4C" w14:textId="77777777" w:rsidR="007443AC" w:rsidRPr="007443AC" w:rsidRDefault="007443AC" w:rsidP="007443AC">
            <w:pPr>
              <w:spacing w:before="20" w:after="20" w:line="276" w:lineRule="auto"/>
              <w:jc w:val="center"/>
              <w:rPr>
                <w:rFonts w:cs="Arial"/>
                <w:sz w:val="20"/>
                <w:szCs w:val="20"/>
              </w:rPr>
            </w:pPr>
          </w:p>
        </w:tc>
        <w:tc>
          <w:tcPr>
            <w:tcW w:w="1447" w:type="dxa"/>
            <w:vAlign w:val="center"/>
          </w:tcPr>
          <w:p w14:paraId="6C12ED01" w14:textId="77777777" w:rsidR="007443AC" w:rsidRPr="007443AC" w:rsidRDefault="007443AC" w:rsidP="007443AC">
            <w:pPr>
              <w:spacing w:before="20" w:after="20" w:line="276" w:lineRule="auto"/>
              <w:jc w:val="center"/>
              <w:rPr>
                <w:rFonts w:cs="Arial"/>
                <w:sz w:val="20"/>
                <w:szCs w:val="20"/>
              </w:rPr>
            </w:pPr>
          </w:p>
        </w:tc>
        <w:tc>
          <w:tcPr>
            <w:tcW w:w="1417" w:type="dxa"/>
            <w:vAlign w:val="center"/>
          </w:tcPr>
          <w:p w14:paraId="2D1B20B2" w14:textId="77777777" w:rsidR="007443AC" w:rsidRPr="007443AC" w:rsidRDefault="007443AC" w:rsidP="007443AC">
            <w:pPr>
              <w:spacing w:before="20" w:after="20" w:line="276" w:lineRule="auto"/>
              <w:jc w:val="center"/>
              <w:rPr>
                <w:rFonts w:cs="Arial"/>
                <w:sz w:val="20"/>
                <w:szCs w:val="20"/>
              </w:rPr>
            </w:pPr>
          </w:p>
        </w:tc>
      </w:tr>
      <w:tr w:rsidR="007443AC" w:rsidRPr="00524C23" w14:paraId="02AEFA17" w14:textId="77777777" w:rsidTr="007443AC">
        <w:trPr>
          <w:trHeight w:val="105"/>
        </w:trPr>
        <w:tc>
          <w:tcPr>
            <w:tcW w:w="1985" w:type="dxa"/>
            <w:vAlign w:val="center"/>
          </w:tcPr>
          <w:p w14:paraId="3750BD2E" w14:textId="77777777" w:rsidR="007443AC" w:rsidRPr="007443AC" w:rsidRDefault="007443AC" w:rsidP="007443AC">
            <w:pPr>
              <w:spacing w:before="20" w:after="20" w:line="276" w:lineRule="auto"/>
              <w:jc w:val="center"/>
              <w:rPr>
                <w:rFonts w:cs="Arial"/>
                <w:sz w:val="20"/>
                <w:szCs w:val="20"/>
              </w:rPr>
            </w:pPr>
          </w:p>
        </w:tc>
        <w:tc>
          <w:tcPr>
            <w:tcW w:w="1276" w:type="dxa"/>
            <w:vAlign w:val="center"/>
          </w:tcPr>
          <w:p w14:paraId="2F765A84" w14:textId="77777777" w:rsidR="007443AC" w:rsidRPr="007443AC" w:rsidRDefault="007443AC" w:rsidP="007443AC">
            <w:pPr>
              <w:spacing w:before="20" w:after="20" w:line="276" w:lineRule="auto"/>
              <w:jc w:val="center"/>
              <w:rPr>
                <w:rFonts w:cs="Arial"/>
                <w:sz w:val="20"/>
                <w:szCs w:val="20"/>
              </w:rPr>
            </w:pPr>
          </w:p>
        </w:tc>
        <w:tc>
          <w:tcPr>
            <w:tcW w:w="1388" w:type="dxa"/>
            <w:vAlign w:val="center"/>
          </w:tcPr>
          <w:p w14:paraId="6A7B3465"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1395FA9C" w14:textId="77777777" w:rsidR="007443AC" w:rsidRPr="007443AC" w:rsidRDefault="007443AC" w:rsidP="007443AC">
            <w:pPr>
              <w:spacing w:before="20" w:after="20" w:line="276" w:lineRule="auto"/>
              <w:jc w:val="center"/>
              <w:rPr>
                <w:rFonts w:cs="Arial"/>
                <w:sz w:val="20"/>
                <w:szCs w:val="20"/>
              </w:rPr>
            </w:pPr>
          </w:p>
        </w:tc>
        <w:tc>
          <w:tcPr>
            <w:tcW w:w="1205" w:type="dxa"/>
            <w:vAlign w:val="center"/>
          </w:tcPr>
          <w:p w14:paraId="7BBBE612" w14:textId="77777777" w:rsidR="007443AC" w:rsidRPr="007443AC" w:rsidRDefault="007443AC" w:rsidP="007443AC">
            <w:pPr>
              <w:spacing w:before="20" w:after="20" w:line="276" w:lineRule="auto"/>
              <w:jc w:val="center"/>
              <w:rPr>
                <w:rFonts w:cs="Arial"/>
                <w:sz w:val="20"/>
                <w:szCs w:val="20"/>
              </w:rPr>
            </w:pPr>
          </w:p>
        </w:tc>
        <w:tc>
          <w:tcPr>
            <w:tcW w:w="1447" w:type="dxa"/>
            <w:vAlign w:val="center"/>
          </w:tcPr>
          <w:p w14:paraId="7276319A" w14:textId="77777777" w:rsidR="007443AC" w:rsidRPr="007443AC" w:rsidRDefault="007443AC" w:rsidP="007443AC">
            <w:pPr>
              <w:spacing w:before="20" w:after="20" w:line="276" w:lineRule="auto"/>
              <w:jc w:val="center"/>
              <w:rPr>
                <w:rFonts w:cs="Arial"/>
                <w:sz w:val="20"/>
                <w:szCs w:val="20"/>
              </w:rPr>
            </w:pPr>
          </w:p>
        </w:tc>
        <w:tc>
          <w:tcPr>
            <w:tcW w:w="1417" w:type="dxa"/>
            <w:vAlign w:val="center"/>
          </w:tcPr>
          <w:p w14:paraId="3B59E4E5" w14:textId="77777777" w:rsidR="007443AC" w:rsidRPr="007443AC" w:rsidRDefault="007443AC" w:rsidP="007443AC">
            <w:pPr>
              <w:spacing w:before="20" w:after="20" w:line="276" w:lineRule="auto"/>
              <w:jc w:val="center"/>
              <w:rPr>
                <w:rFonts w:cs="Arial"/>
                <w:sz w:val="20"/>
                <w:szCs w:val="20"/>
              </w:rPr>
            </w:pPr>
          </w:p>
        </w:tc>
      </w:tr>
      <w:tr w:rsidR="00B65802" w:rsidRPr="00524C23" w14:paraId="27216EF4" w14:textId="77777777" w:rsidTr="007443AC">
        <w:tc>
          <w:tcPr>
            <w:tcW w:w="1985" w:type="dxa"/>
            <w:vAlign w:val="center"/>
          </w:tcPr>
          <w:p w14:paraId="1E738B5F"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51B67E92"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612296AE"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06FB83C8"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9FB38B7"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35BBB300"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7CCEDDD7" w14:textId="77777777" w:rsidR="00B65802" w:rsidRPr="007443AC" w:rsidRDefault="00B65802" w:rsidP="007443AC">
            <w:pPr>
              <w:spacing w:before="20" w:after="20" w:line="276" w:lineRule="auto"/>
              <w:jc w:val="center"/>
              <w:rPr>
                <w:rFonts w:cs="Arial"/>
                <w:sz w:val="20"/>
                <w:szCs w:val="20"/>
              </w:rPr>
            </w:pPr>
          </w:p>
        </w:tc>
      </w:tr>
      <w:tr w:rsidR="00B65802" w:rsidRPr="00524C23" w14:paraId="082C9661" w14:textId="77777777" w:rsidTr="007443AC">
        <w:tc>
          <w:tcPr>
            <w:tcW w:w="1985" w:type="dxa"/>
            <w:vAlign w:val="center"/>
          </w:tcPr>
          <w:p w14:paraId="48AA4535"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472DCF6E"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437B8C3F"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5C02C31"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686C55CD"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1F247902"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55430BE8" w14:textId="77777777" w:rsidR="00B65802" w:rsidRPr="007443AC" w:rsidRDefault="00B65802" w:rsidP="007443AC">
            <w:pPr>
              <w:spacing w:before="20" w:after="20" w:line="276" w:lineRule="auto"/>
              <w:jc w:val="center"/>
              <w:rPr>
                <w:rFonts w:cs="Arial"/>
                <w:sz w:val="20"/>
                <w:szCs w:val="20"/>
              </w:rPr>
            </w:pPr>
          </w:p>
        </w:tc>
      </w:tr>
      <w:tr w:rsidR="00B65802" w:rsidRPr="00524C23" w14:paraId="06C9F31F" w14:textId="77777777" w:rsidTr="007443AC">
        <w:tc>
          <w:tcPr>
            <w:tcW w:w="1985" w:type="dxa"/>
            <w:vAlign w:val="center"/>
          </w:tcPr>
          <w:p w14:paraId="3191CB93"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413B930E"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258552F5"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06CC56CD"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682AA91F"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47A7025F"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6D12D6DE" w14:textId="77777777" w:rsidR="00B65802" w:rsidRPr="007443AC" w:rsidRDefault="00B65802" w:rsidP="007443AC">
            <w:pPr>
              <w:spacing w:before="20" w:after="20" w:line="276" w:lineRule="auto"/>
              <w:jc w:val="center"/>
              <w:rPr>
                <w:rFonts w:cs="Arial"/>
                <w:sz w:val="20"/>
                <w:szCs w:val="20"/>
              </w:rPr>
            </w:pPr>
          </w:p>
        </w:tc>
      </w:tr>
      <w:tr w:rsidR="00B65802" w:rsidRPr="0053444E" w14:paraId="5823AAFB" w14:textId="77777777" w:rsidTr="007443AC">
        <w:trPr>
          <w:trHeight w:val="105"/>
        </w:trPr>
        <w:tc>
          <w:tcPr>
            <w:tcW w:w="1985" w:type="dxa"/>
            <w:vAlign w:val="center"/>
          </w:tcPr>
          <w:p w14:paraId="0C80921B"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3B71BEDF"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15B4392C"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3E01FD63"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6D62A5D7"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7C811200"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7E9C9597" w14:textId="77777777" w:rsidR="00B65802" w:rsidRPr="007443AC" w:rsidRDefault="00B65802" w:rsidP="007443AC">
            <w:pPr>
              <w:spacing w:before="20" w:after="20" w:line="276" w:lineRule="auto"/>
              <w:jc w:val="center"/>
              <w:rPr>
                <w:rFonts w:cs="Arial"/>
                <w:sz w:val="20"/>
                <w:szCs w:val="20"/>
              </w:rPr>
            </w:pPr>
          </w:p>
        </w:tc>
      </w:tr>
      <w:tr w:rsidR="00B65802" w:rsidRPr="0053444E" w14:paraId="5C9330DC" w14:textId="77777777" w:rsidTr="007443AC">
        <w:tc>
          <w:tcPr>
            <w:tcW w:w="1985" w:type="dxa"/>
            <w:vAlign w:val="center"/>
          </w:tcPr>
          <w:p w14:paraId="6B633307"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57A97732"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1B4EA97C"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33C8B83D"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3650CCDC"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54CFDF73"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45BC1C37" w14:textId="77777777" w:rsidR="00B65802" w:rsidRPr="007443AC" w:rsidRDefault="00B65802" w:rsidP="007443AC">
            <w:pPr>
              <w:spacing w:before="20" w:after="20" w:line="276" w:lineRule="auto"/>
              <w:jc w:val="center"/>
              <w:rPr>
                <w:rFonts w:cs="Arial"/>
                <w:sz w:val="20"/>
                <w:szCs w:val="20"/>
              </w:rPr>
            </w:pPr>
          </w:p>
        </w:tc>
      </w:tr>
      <w:tr w:rsidR="00B65802" w:rsidRPr="0053444E" w14:paraId="39422BCC" w14:textId="77777777" w:rsidTr="007443AC">
        <w:tc>
          <w:tcPr>
            <w:tcW w:w="1985" w:type="dxa"/>
            <w:vAlign w:val="center"/>
          </w:tcPr>
          <w:p w14:paraId="15C661AF"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769E306A"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2DB45B67"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B2352DC"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152EB6F6"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3C2DCAB8"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43C6B608" w14:textId="77777777" w:rsidR="00B65802" w:rsidRPr="007443AC" w:rsidRDefault="00B65802" w:rsidP="007443AC">
            <w:pPr>
              <w:spacing w:before="20" w:after="20" w:line="276" w:lineRule="auto"/>
              <w:jc w:val="center"/>
              <w:rPr>
                <w:rFonts w:cs="Arial"/>
                <w:sz w:val="20"/>
                <w:szCs w:val="20"/>
              </w:rPr>
            </w:pPr>
          </w:p>
        </w:tc>
      </w:tr>
      <w:tr w:rsidR="00B65802" w:rsidRPr="0053444E" w14:paraId="17373F97" w14:textId="77777777" w:rsidTr="007443AC">
        <w:trPr>
          <w:trHeight w:val="70"/>
        </w:trPr>
        <w:tc>
          <w:tcPr>
            <w:tcW w:w="1985" w:type="dxa"/>
            <w:vAlign w:val="center"/>
          </w:tcPr>
          <w:p w14:paraId="3A96F140" w14:textId="77777777" w:rsidR="00B65802" w:rsidRPr="007443AC" w:rsidRDefault="00B65802" w:rsidP="007443AC">
            <w:pPr>
              <w:spacing w:before="20" w:after="20" w:line="276" w:lineRule="auto"/>
              <w:jc w:val="center"/>
              <w:rPr>
                <w:rFonts w:cs="Arial"/>
                <w:sz w:val="20"/>
                <w:szCs w:val="20"/>
              </w:rPr>
            </w:pPr>
          </w:p>
        </w:tc>
        <w:tc>
          <w:tcPr>
            <w:tcW w:w="1276" w:type="dxa"/>
            <w:vAlign w:val="center"/>
          </w:tcPr>
          <w:p w14:paraId="4BB1EA4F" w14:textId="77777777" w:rsidR="00B65802" w:rsidRPr="007443AC" w:rsidRDefault="00B65802" w:rsidP="007443AC">
            <w:pPr>
              <w:spacing w:before="20" w:after="20" w:line="276" w:lineRule="auto"/>
              <w:jc w:val="center"/>
              <w:rPr>
                <w:rFonts w:cs="Arial"/>
                <w:sz w:val="20"/>
                <w:szCs w:val="20"/>
              </w:rPr>
            </w:pPr>
          </w:p>
        </w:tc>
        <w:tc>
          <w:tcPr>
            <w:tcW w:w="1388" w:type="dxa"/>
            <w:vAlign w:val="center"/>
          </w:tcPr>
          <w:p w14:paraId="0376AC2C"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AB7D4CB" w14:textId="77777777" w:rsidR="00B65802" w:rsidRPr="007443AC" w:rsidRDefault="00B65802" w:rsidP="007443AC">
            <w:pPr>
              <w:spacing w:before="20" w:after="20" w:line="276" w:lineRule="auto"/>
              <w:jc w:val="center"/>
              <w:rPr>
                <w:rFonts w:cs="Arial"/>
                <w:sz w:val="20"/>
                <w:szCs w:val="20"/>
              </w:rPr>
            </w:pPr>
          </w:p>
        </w:tc>
        <w:tc>
          <w:tcPr>
            <w:tcW w:w="1205" w:type="dxa"/>
            <w:vAlign w:val="center"/>
          </w:tcPr>
          <w:p w14:paraId="796B7484" w14:textId="77777777" w:rsidR="00B65802" w:rsidRPr="007443AC" w:rsidRDefault="00B65802" w:rsidP="007443AC">
            <w:pPr>
              <w:spacing w:before="20" w:after="20" w:line="276" w:lineRule="auto"/>
              <w:jc w:val="center"/>
              <w:rPr>
                <w:rFonts w:cs="Arial"/>
                <w:sz w:val="20"/>
                <w:szCs w:val="20"/>
              </w:rPr>
            </w:pPr>
          </w:p>
        </w:tc>
        <w:tc>
          <w:tcPr>
            <w:tcW w:w="1447" w:type="dxa"/>
            <w:vAlign w:val="center"/>
          </w:tcPr>
          <w:p w14:paraId="2A61E710" w14:textId="77777777" w:rsidR="00B65802" w:rsidRPr="007443AC" w:rsidRDefault="00B65802" w:rsidP="007443AC">
            <w:pPr>
              <w:spacing w:before="20" w:after="20" w:line="276" w:lineRule="auto"/>
              <w:jc w:val="center"/>
              <w:rPr>
                <w:rFonts w:cs="Arial"/>
                <w:sz w:val="20"/>
                <w:szCs w:val="20"/>
              </w:rPr>
            </w:pPr>
          </w:p>
        </w:tc>
        <w:tc>
          <w:tcPr>
            <w:tcW w:w="1417" w:type="dxa"/>
            <w:vAlign w:val="center"/>
          </w:tcPr>
          <w:p w14:paraId="08EA1513" w14:textId="77777777" w:rsidR="00B65802" w:rsidRPr="007443AC" w:rsidRDefault="00B65802" w:rsidP="007443AC">
            <w:pPr>
              <w:spacing w:before="20" w:after="20" w:line="276" w:lineRule="auto"/>
              <w:jc w:val="center"/>
              <w:rPr>
                <w:rFonts w:cs="Arial"/>
                <w:sz w:val="20"/>
                <w:szCs w:val="20"/>
              </w:rPr>
            </w:pPr>
          </w:p>
        </w:tc>
      </w:tr>
    </w:tbl>
    <w:p w14:paraId="1EEE30AF" w14:textId="77777777" w:rsidR="00B65802" w:rsidRDefault="00B65802">
      <w:pPr>
        <w:rPr>
          <w:color w:val="1F497D" w:themeColor="text2"/>
          <w:sz w:val="28"/>
          <w:szCs w:val="28"/>
        </w:rPr>
      </w:pPr>
    </w:p>
    <w:p w14:paraId="59C06324" w14:textId="0157C35B" w:rsidR="00A162FE" w:rsidRDefault="00A162FE">
      <w:pPr>
        <w:rPr>
          <w:rFonts w:eastAsiaTheme="majorEastAsia" w:cs="Arial"/>
          <w:b/>
          <w:bCs/>
          <w:color w:val="1F497D" w:themeColor="text2"/>
          <w:sz w:val="28"/>
          <w:szCs w:val="28"/>
        </w:rPr>
      </w:pPr>
      <w:r>
        <w:rPr>
          <w:color w:val="1F497D" w:themeColor="text2"/>
          <w:sz w:val="28"/>
          <w:szCs w:val="28"/>
        </w:rPr>
        <w:br w:type="page"/>
      </w:r>
    </w:p>
    <w:p w14:paraId="44A83FCF" w14:textId="22E222AC" w:rsidR="00BB5FBE" w:rsidRPr="005E36D5" w:rsidRDefault="00764A4E" w:rsidP="001C6DA9">
      <w:pPr>
        <w:pStyle w:val="Heading2"/>
        <w:numPr>
          <w:ilvl w:val="0"/>
          <w:numId w:val="2"/>
        </w:numPr>
        <w:rPr>
          <w:color w:val="auto"/>
          <w:sz w:val="28"/>
          <w:szCs w:val="28"/>
        </w:rPr>
      </w:pPr>
      <w:bookmarkStart w:id="13" w:name="_Toc155258021"/>
      <w:r w:rsidRPr="005E36D5">
        <w:rPr>
          <w:color w:val="auto"/>
          <w:sz w:val="28"/>
          <w:szCs w:val="28"/>
        </w:rPr>
        <w:lastRenderedPageBreak/>
        <w:t>Outstanding</w:t>
      </w:r>
      <w:r w:rsidR="007E2913" w:rsidRPr="005E36D5">
        <w:rPr>
          <w:color w:val="auto"/>
          <w:sz w:val="28"/>
          <w:szCs w:val="28"/>
        </w:rPr>
        <w:t xml:space="preserve"> </w:t>
      </w:r>
      <w:r w:rsidR="00C44894">
        <w:rPr>
          <w:color w:val="auto"/>
          <w:sz w:val="28"/>
          <w:szCs w:val="28"/>
        </w:rPr>
        <w:t>conditions</w:t>
      </w:r>
      <w:r w:rsidR="00BB5FBE" w:rsidRPr="005E36D5">
        <w:rPr>
          <w:color w:val="auto"/>
          <w:sz w:val="28"/>
          <w:szCs w:val="28"/>
        </w:rPr>
        <w:t xml:space="preserve"> from</w:t>
      </w:r>
      <w:r w:rsidR="004047AE" w:rsidRPr="005E36D5">
        <w:rPr>
          <w:color w:val="auto"/>
          <w:sz w:val="28"/>
          <w:szCs w:val="28"/>
        </w:rPr>
        <w:t xml:space="preserve"> previous accreditation </w:t>
      </w:r>
      <w:bookmarkEnd w:id="11"/>
      <w:bookmarkEnd w:id="12"/>
      <w:bookmarkEnd w:id="13"/>
      <w:r w:rsidR="00C44894">
        <w:rPr>
          <w:color w:val="auto"/>
          <w:sz w:val="28"/>
          <w:szCs w:val="28"/>
        </w:rPr>
        <w:t>assessment</w:t>
      </w:r>
    </w:p>
    <w:p w14:paraId="014AFBE7" w14:textId="77777777" w:rsidR="00C759CF" w:rsidRDefault="00C759CF" w:rsidP="00C759CF">
      <w:bookmarkStart w:id="14" w:name="_Toc398626616"/>
    </w:p>
    <w:p w14:paraId="3FA03BF5" w14:textId="0A2F1AC9" w:rsidR="008B337E" w:rsidRPr="005E36D5" w:rsidRDefault="005E36D5" w:rsidP="00C759CF">
      <w:pPr>
        <w:rPr>
          <w:i/>
          <w:iCs/>
          <w:sz w:val="20"/>
          <w:szCs w:val="18"/>
        </w:rPr>
      </w:pPr>
      <w:r w:rsidRPr="005E36D5">
        <w:rPr>
          <w:i/>
          <w:iCs/>
          <w:sz w:val="20"/>
          <w:szCs w:val="18"/>
        </w:rPr>
        <w:t>Will be provided by the SA MET Unit if relevant.</w:t>
      </w:r>
    </w:p>
    <w:p w14:paraId="0128ED44" w14:textId="77777777" w:rsidR="008B337E" w:rsidRDefault="008B337E" w:rsidP="008B337E">
      <w:pPr>
        <w:rPr>
          <w:rFonts w:eastAsiaTheme="majorEastAsia" w:cs="Arial"/>
          <w:b/>
          <w:bCs/>
          <w:color w:val="1F497D" w:themeColor="text2"/>
          <w:sz w:val="28"/>
          <w:szCs w:val="28"/>
        </w:rPr>
      </w:pPr>
      <w:r>
        <w:rPr>
          <w:color w:val="1F497D" w:themeColor="text2"/>
          <w:sz w:val="28"/>
          <w:szCs w:val="28"/>
        </w:rPr>
        <w:br w:type="page"/>
      </w:r>
    </w:p>
    <w:p w14:paraId="49D95096" w14:textId="77777777" w:rsidR="00611AE4" w:rsidRPr="005E36D5" w:rsidRDefault="00611AE4" w:rsidP="001C6DA9">
      <w:pPr>
        <w:pStyle w:val="Heading3"/>
        <w:numPr>
          <w:ilvl w:val="0"/>
          <w:numId w:val="2"/>
        </w:numPr>
        <w:spacing w:after="360"/>
        <w:ind w:left="357" w:hanging="357"/>
        <w:rPr>
          <w:color w:val="auto"/>
          <w:sz w:val="28"/>
          <w:szCs w:val="28"/>
        </w:rPr>
      </w:pPr>
      <w:bookmarkStart w:id="15" w:name="_Toc155258022"/>
      <w:r w:rsidRPr="005E36D5">
        <w:rPr>
          <w:color w:val="auto"/>
          <w:sz w:val="28"/>
          <w:szCs w:val="28"/>
        </w:rPr>
        <w:lastRenderedPageBreak/>
        <w:t>Chief Executive Officer’s Statement</w:t>
      </w:r>
      <w:bookmarkEnd w:id="14"/>
      <w:bookmarkEnd w:id="15"/>
    </w:p>
    <w:p w14:paraId="659A2B22" w14:textId="2E572FE5" w:rsidR="004753CB" w:rsidRPr="004753CB" w:rsidRDefault="004753CB" w:rsidP="004753CB">
      <w:pPr>
        <w:spacing w:before="120" w:after="120" w:line="240" w:lineRule="atLeast"/>
        <w:jc w:val="both"/>
        <w:rPr>
          <w:iCs/>
          <w:sz w:val="20"/>
          <w:szCs w:val="20"/>
        </w:rPr>
      </w:pPr>
      <w:r w:rsidRPr="004753CB">
        <w:rPr>
          <w:iCs/>
          <w:sz w:val="20"/>
          <w:szCs w:val="20"/>
        </w:rPr>
        <w:t xml:space="preserve">The </w:t>
      </w:r>
      <w:r>
        <w:rPr>
          <w:iCs/>
          <w:sz w:val="20"/>
          <w:szCs w:val="20"/>
        </w:rPr>
        <w:t xml:space="preserve">health service’s </w:t>
      </w:r>
      <w:r w:rsidRPr="004753CB">
        <w:rPr>
          <w:iCs/>
          <w:sz w:val="20"/>
          <w:szCs w:val="20"/>
        </w:rPr>
        <w:t>Chief Executive Officer (CEO) is responsible for ensuring prevocational medical training is managed effectively and is adequately resourced.</w:t>
      </w:r>
    </w:p>
    <w:p w14:paraId="6675B3CE" w14:textId="77777777" w:rsidR="004753CB" w:rsidRPr="004753CB" w:rsidRDefault="004753CB" w:rsidP="004753CB">
      <w:pPr>
        <w:spacing w:before="120" w:after="120" w:line="240" w:lineRule="atLeast"/>
        <w:jc w:val="both"/>
        <w:rPr>
          <w:iCs/>
          <w:sz w:val="20"/>
          <w:szCs w:val="20"/>
        </w:rPr>
      </w:pPr>
      <w:r w:rsidRPr="004753CB">
        <w:rPr>
          <w:iCs/>
          <w:sz w:val="20"/>
          <w:szCs w:val="20"/>
        </w:rPr>
        <w:t>The CEO statement must address:</w:t>
      </w:r>
    </w:p>
    <w:p w14:paraId="4C7FDAB9" w14:textId="09FFBA28" w:rsidR="004753CB" w:rsidRPr="004753CB" w:rsidRDefault="004753CB" w:rsidP="00BD4C59">
      <w:pPr>
        <w:pStyle w:val="ListParagraph"/>
        <w:numPr>
          <w:ilvl w:val="0"/>
          <w:numId w:val="39"/>
        </w:numPr>
        <w:spacing w:before="120" w:after="120" w:line="276" w:lineRule="auto"/>
        <w:ind w:left="426" w:hanging="284"/>
        <w:jc w:val="both"/>
        <w:rPr>
          <w:iCs/>
          <w:sz w:val="20"/>
          <w:szCs w:val="20"/>
        </w:rPr>
      </w:pPr>
      <w:r w:rsidRPr="004753CB">
        <w:rPr>
          <w:iCs/>
          <w:sz w:val="20"/>
          <w:szCs w:val="20"/>
        </w:rPr>
        <w:t xml:space="preserve">How prevocational medical teaching and training fits into the strategic plan for the </w:t>
      </w:r>
      <w:r w:rsidR="00BD4C59">
        <w:rPr>
          <w:iCs/>
          <w:sz w:val="20"/>
          <w:szCs w:val="20"/>
        </w:rPr>
        <w:t>health service</w:t>
      </w:r>
    </w:p>
    <w:p w14:paraId="5FF6D2D5" w14:textId="7AD83023" w:rsidR="004753CB" w:rsidRPr="004753CB" w:rsidRDefault="004753CB" w:rsidP="00BD4C59">
      <w:pPr>
        <w:pStyle w:val="ListParagraph"/>
        <w:numPr>
          <w:ilvl w:val="0"/>
          <w:numId w:val="39"/>
        </w:numPr>
        <w:spacing w:before="120" w:after="120" w:line="276" w:lineRule="auto"/>
        <w:ind w:left="426" w:hanging="284"/>
        <w:jc w:val="both"/>
        <w:rPr>
          <w:iCs/>
          <w:sz w:val="20"/>
          <w:szCs w:val="20"/>
        </w:rPr>
      </w:pPr>
      <w:r w:rsidRPr="004753CB">
        <w:rPr>
          <w:iCs/>
          <w:sz w:val="20"/>
          <w:szCs w:val="20"/>
        </w:rPr>
        <w:t>How the</w:t>
      </w:r>
      <w:r w:rsidR="00BD4C59">
        <w:rPr>
          <w:iCs/>
          <w:sz w:val="20"/>
          <w:szCs w:val="20"/>
        </w:rPr>
        <w:t xml:space="preserve"> health service</w:t>
      </w:r>
      <w:r w:rsidRPr="004753CB">
        <w:rPr>
          <w:iCs/>
          <w:sz w:val="20"/>
          <w:szCs w:val="20"/>
        </w:rPr>
        <w:t xml:space="preserve"> gives a high priority to</w:t>
      </w:r>
      <w:r w:rsidR="00BD4C59">
        <w:rPr>
          <w:iCs/>
          <w:sz w:val="20"/>
          <w:szCs w:val="20"/>
        </w:rPr>
        <w:t xml:space="preserve"> medical</w:t>
      </w:r>
      <w:r w:rsidRPr="004753CB">
        <w:rPr>
          <w:iCs/>
          <w:sz w:val="20"/>
          <w:szCs w:val="20"/>
        </w:rPr>
        <w:t xml:space="preserve"> education and training.</w:t>
      </w:r>
    </w:p>
    <w:p w14:paraId="1B03173D" w14:textId="1DBE2B32" w:rsidR="004753CB" w:rsidRPr="004753CB" w:rsidRDefault="004753CB" w:rsidP="00BD4C59">
      <w:pPr>
        <w:pStyle w:val="ListParagraph"/>
        <w:numPr>
          <w:ilvl w:val="0"/>
          <w:numId w:val="39"/>
        </w:numPr>
        <w:spacing w:before="120" w:after="120" w:line="276" w:lineRule="auto"/>
        <w:ind w:left="426" w:hanging="284"/>
        <w:jc w:val="both"/>
        <w:rPr>
          <w:iCs/>
          <w:sz w:val="20"/>
          <w:szCs w:val="20"/>
        </w:rPr>
      </w:pPr>
      <w:r w:rsidRPr="004753CB">
        <w:rPr>
          <w:iCs/>
          <w:sz w:val="20"/>
          <w:szCs w:val="20"/>
        </w:rPr>
        <w:t xml:space="preserve">How the </w:t>
      </w:r>
      <w:r w:rsidR="00BD4C59">
        <w:rPr>
          <w:iCs/>
          <w:sz w:val="20"/>
          <w:szCs w:val="20"/>
        </w:rPr>
        <w:t xml:space="preserve">health service </w:t>
      </w:r>
      <w:r w:rsidRPr="004753CB">
        <w:rPr>
          <w:iCs/>
          <w:sz w:val="20"/>
          <w:szCs w:val="20"/>
        </w:rPr>
        <w:t>organisational structure supports medical education and training.</w:t>
      </w:r>
    </w:p>
    <w:p w14:paraId="609F3B2D" w14:textId="77777777" w:rsidR="004753CB" w:rsidRPr="004753CB" w:rsidRDefault="004753CB" w:rsidP="00BD4C59">
      <w:pPr>
        <w:pStyle w:val="ListParagraph"/>
        <w:numPr>
          <w:ilvl w:val="0"/>
          <w:numId w:val="39"/>
        </w:numPr>
        <w:spacing w:before="120" w:after="120" w:line="276" w:lineRule="auto"/>
        <w:ind w:left="426" w:hanging="284"/>
        <w:jc w:val="both"/>
        <w:rPr>
          <w:iCs/>
          <w:sz w:val="20"/>
          <w:szCs w:val="20"/>
        </w:rPr>
      </w:pPr>
      <w:r w:rsidRPr="004753CB">
        <w:rPr>
          <w:iCs/>
          <w:sz w:val="20"/>
          <w:szCs w:val="20"/>
        </w:rPr>
        <w:t>The budget and resource allocation for medical education and training.</w:t>
      </w:r>
    </w:p>
    <w:p w14:paraId="7B26615E" w14:textId="77777777" w:rsidR="00334ED6" w:rsidRDefault="00334ED6" w:rsidP="00E84193">
      <w:pPr>
        <w:rPr>
          <w:sz w:val="20"/>
          <w:szCs w:val="20"/>
        </w:rPr>
      </w:pPr>
    </w:p>
    <w:p w14:paraId="0A72426C" w14:textId="77777777" w:rsidR="00334ED6" w:rsidRDefault="00334ED6" w:rsidP="00E84193">
      <w:pPr>
        <w:rPr>
          <w:sz w:val="20"/>
          <w:szCs w:val="20"/>
        </w:rPr>
      </w:pPr>
    </w:p>
    <w:p w14:paraId="5C6AD2AB" w14:textId="77777777" w:rsidR="00E84193" w:rsidRDefault="00E84193" w:rsidP="00E5738E">
      <w:pPr>
        <w:rPr>
          <w:sz w:val="20"/>
          <w:szCs w:val="20"/>
        </w:rPr>
      </w:pPr>
      <w:r>
        <w:rPr>
          <w:sz w:val="20"/>
          <w:szCs w:val="20"/>
        </w:rPr>
        <w:br w:type="page"/>
      </w:r>
    </w:p>
    <w:p w14:paraId="0920D51F" w14:textId="77777777" w:rsidR="00E84193" w:rsidRPr="005E36D5" w:rsidRDefault="00E84193" w:rsidP="001C6DA9">
      <w:pPr>
        <w:pStyle w:val="Heading3"/>
        <w:numPr>
          <w:ilvl w:val="0"/>
          <w:numId w:val="2"/>
        </w:numPr>
        <w:spacing w:after="360"/>
        <w:ind w:left="357" w:hanging="357"/>
        <w:rPr>
          <w:color w:val="auto"/>
          <w:sz w:val="28"/>
          <w:szCs w:val="28"/>
        </w:rPr>
      </w:pPr>
      <w:bookmarkStart w:id="16" w:name="_Toc398626617"/>
      <w:bookmarkStart w:id="17" w:name="_Toc155258023"/>
      <w:r w:rsidRPr="005E36D5">
        <w:rPr>
          <w:color w:val="auto"/>
          <w:sz w:val="28"/>
          <w:szCs w:val="28"/>
        </w:rPr>
        <w:lastRenderedPageBreak/>
        <w:t>Director of Clinical Training Report</w:t>
      </w:r>
      <w:bookmarkEnd w:id="16"/>
      <w:bookmarkEnd w:id="17"/>
    </w:p>
    <w:p w14:paraId="400AC52B" w14:textId="5015BB00" w:rsidR="00BD4C59" w:rsidRPr="00BD4C59" w:rsidRDefault="00BD4C59" w:rsidP="00BD4C59">
      <w:pPr>
        <w:spacing w:before="120" w:after="120" w:line="240" w:lineRule="atLeast"/>
        <w:rPr>
          <w:iCs/>
          <w:sz w:val="20"/>
          <w:szCs w:val="20"/>
        </w:rPr>
      </w:pPr>
      <w:r w:rsidRPr="00BD4C59">
        <w:rPr>
          <w:iCs/>
          <w:sz w:val="20"/>
          <w:szCs w:val="20"/>
        </w:rPr>
        <w:t xml:space="preserve">The Director of Clinical Training (DCT) is to provide an overview of prevocational medical education and training at the </w:t>
      </w:r>
      <w:r>
        <w:rPr>
          <w:iCs/>
          <w:sz w:val="20"/>
          <w:szCs w:val="20"/>
        </w:rPr>
        <w:t>health service</w:t>
      </w:r>
      <w:r w:rsidRPr="00BD4C59">
        <w:rPr>
          <w:iCs/>
          <w:sz w:val="20"/>
          <w:szCs w:val="20"/>
        </w:rPr>
        <w:t>. This should include:</w:t>
      </w:r>
    </w:p>
    <w:p w14:paraId="783AE6CC" w14:textId="6579F13A"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 xml:space="preserve">A summary of the work of the Medical Education Unit and what staff movements have occurred since the last accreditation </w:t>
      </w:r>
      <w:r>
        <w:rPr>
          <w:iCs/>
          <w:sz w:val="20"/>
          <w:szCs w:val="20"/>
        </w:rPr>
        <w:t>assessment</w:t>
      </w:r>
      <w:r w:rsidRPr="00BD4C59">
        <w:rPr>
          <w:iCs/>
          <w:sz w:val="20"/>
          <w:szCs w:val="20"/>
        </w:rPr>
        <w:t>.</w:t>
      </w:r>
    </w:p>
    <w:p w14:paraId="06B51AB2" w14:textId="548EC12A"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 xml:space="preserve">The strengths of the medical </w:t>
      </w:r>
      <w:r w:rsidR="007443AC">
        <w:rPr>
          <w:iCs/>
          <w:sz w:val="20"/>
          <w:szCs w:val="20"/>
        </w:rPr>
        <w:t>E</w:t>
      </w:r>
      <w:r w:rsidRPr="00BD4C59">
        <w:rPr>
          <w:iCs/>
          <w:sz w:val="20"/>
          <w:szCs w:val="20"/>
        </w:rPr>
        <w:t xml:space="preserve">ducation and </w:t>
      </w:r>
      <w:r w:rsidR="007443AC">
        <w:rPr>
          <w:iCs/>
          <w:sz w:val="20"/>
          <w:szCs w:val="20"/>
        </w:rPr>
        <w:t>T</w:t>
      </w:r>
      <w:r w:rsidRPr="00BD4C59">
        <w:rPr>
          <w:iCs/>
          <w:sz w:val="20"/>
          <w:szCs w:val="20"/>
        </w:rPr>
        <w:t xml:space="preserve">raining </w:t>
      </w:r>
      <w:r w:rsidR="007443AC">
        <w:rPr>
          <w:iCs/>
          <w:sz w:val="20"/>
          <w:szCs w:val="20"/>
        </w:rPr>
        <w:t>P</w:t>
      </w:r>
      <w:r w:rsidRPr="00BD4C59">
        <w:rPr>
          <w:iCs/>
          <w:sz w:val="20"/>
          <w:szCs w:val="20"/>
        </w:rPr>
        <w:t>rogram (ETP).</w:t>
      </w:r>
    </w:p>
    <w:p w14:paraId="6CCDD86E" w14:textId="77777777"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Challenges in providing an ETP.</w:t>
      </w:r>
    </w:p>
    <w:p w14:paraId="2FF4F5E3" w14:textId="42D6DA06"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How t</w:t>
      </w:r>
      <w:r>
        <w:rPr>
          <w:iCs/>
          <w:sz w:val="20"/>
          <w:szCs w:val="20"/>
        </w:rPr>
        <w:t>he</w:t>
      </w:r>
      <w:r w:rsidRPr="00BD4C59">
        <w:rPr>
          <w:iCs/>
          <w:sz w:val="20"/>
          <w:szCs w:val="20"/>
        </w:rPr>
        <w:t xml:space="preserve"> ETP</w:t>
      </w:r>
      <w:r>
        <w:rPr>
          <w:iCs/>
          <w:sz w:val="20"/>
          <w:szCs w:val="20"/>
        </w:rPr>
        <w:t xml:space="preserve"> is mapped to the </w:t>
      </w:r>
      <w:hyperlink r:id="rId14" w:history="1">
        <w:r w:rsidR="00530AB6" w:rsidRPr="00530AB6">
          <w:rPr>
            <w:rStyle w:val="Hyperlink"/>
            <w:iCs/>
            <w:sz w:val="20"/>
            <w:szCs w:val="20"/>
          </w:rPr>
          <w:t>AMC Prevocational Outcomes Statements</w:t>
        </w:r>
      </w:hyperlink>
      <w:r w:rsidR="00530AB6">
        <w:rPr>
          <w:iCs/>
          <w:sz w:val="20"/>
          <w:szCs w:val="20"/>
        </w:rPr>
        <w:t>.</w:t>
      </w:r>
    </w:p>
    <w:p w14:paraId="6389DE1A" w14:textId="097DD361"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A summary of TMO evaluations and rate of return</w:t>
      </w:r>
      <w:r w:rsidR="00530AB6">
        <w:rPr>
          <w:iCs/>
          <w:sz w:val="20"/>
          <w:szCs w:val="20"/>
        </w:rPr>
        <w:t xml:space="preserve"> for both the educational sessions and terms</w:t>
      </w:r>
      <w:r w:rsidRPr="00BD4C59">
        <w:rPr>
          <w:iCs/>
          <w:sz w:val="20"/>
          <w:szCs w:val="20"/>
        </w:rPr>
        <w:t>.</w:t>
      </w:r>
    </w:p>
    <w:p w14:paraId="3B1A8714" w14:textId="77777777"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A summary of the TMO assessment process and rate of return.</w:t>
      </w:r>
    </w:p>
    <w:p w14:paraId="03BCD8DF" w14:textId="77777777"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An outline of the orientation program evaluation process and changes made as a result.</w:t>
      </w:r>
    </w:p>
    <w:p w14:paraId="7ED884E0" w14:textId="77777777" w:rsidR="00BD4C59" w:rsidRPr="00BD4C59" w:rsidRDefault="00BD4C59" w:rsidP="00530AB6">
      <w:pPr>
        <w:pStyle w:val="ListParagraph"/>
        <w:numPr>
          <w:ilvl w:val="0"/>
          <w:numId w:val="40"/>
        </w:numPr>
        <w:spacing w:before="120" w:after="120" w:line="276" w:lineRule="auto"/>
        <w:ind w:left="426" w:hanging="284"/>
        <w:rPr>
          <w:iCs/>
          <w:sz w:val="20"/>
          <w:szCs w:val="20"/>
        </w:rPr>
      </w:pPr>
      <w:r w:rsidRPr="00BD4C59">
        <w:rPr>
          <w:iCs/>
          <w:sz w:val="20"/>
          <w:szCs w:val="20"/>
        </w:rPr>
        <w:t>Whether there are training agreements with secondment sites and how assessment and welfare are managed across sites.</w:t>
      </w:r>
    </w:p>
    <w:p w14:paraId="1F9BEEA4" w14:textId="77777777" w:rsidR="00334ED6" w:rsidRPr="00E5738E" w:rsidRDefault="00334ED6" w:rsidP="00E5738E">
      <w:pPr>
        <w:rPr>
          <w:sz w:val="20"/>
          <w:szCs w:val="20"/>
        </w:rPr>
      </w:pPr>
    </w:p>
    <w:p w14:paraId="3C1ED9FA" w14:textId="77777777" w:rsidR="00334ED6" w:rsidRPr="00E5738E" w:rsidRDefault="00334ED6" w:rsidP="00E5738E">
      <w:pPr>
        <w:rPr>
          <w:sz w:val="20"/>
          <w:szCs w:val="20"/>
        </w:rPr>
      </w:pPr>
    </w:p>
    <w:p w14:paraId="069D21D8" w14:textId="77777777" w:rsidR="00B132B9" w:rsidRDefault="00B132B9">
      <w:pPr>
        <w:rPr>
          <w:i/>
          <w:color w:val="244061" w:themeColor="accent1" w:themeShade="80"/>
          <w:sz w:val="20"/>
          <w:szCs w:val="20"/>
        </w:rPr>
      </w:pPr>
      <w:r>
        <w:rPr>
          <w:i/>
          <w:color w:val="244061" w:themeColor="accent1" w:themeShade="80"/>
          <w:sz w:val="20"/>
          <w:szCs w:val="20"/>
        </w:rPr>
        <w:br w:type="page"/>
      </w:r>
    </w:p>
    <w:p w14:paraId="5527FCA9" w14:textId="77777777" w:rsidR="00EC4FB2" w:rsidRPr="005E36D5" w:rsidRDefault="004E1527" w:rsidP="001C6DA9">
      <w:pPr>
        <w:pStyle w:val="Heading3"/>
        <w:numPr>
          <w:ilvl w:val="0"/>
          <w:numId w:val="2"/>
        </w:numPr>
        <w:spacing w:after="360"/>
        <w:ind w:left="357" w:hanging="357"/>
        <w:rPr>
          <w:color w:val="auto"/>
          <w:sz w:val="28"/>
          <w:szCs w:val="28"/>
        </w:rPr>
      </w:pPr>
      <w:bookmarkStart w:id="18" w:name="_Toc410972629"/>
      <w:bookmarkStart w:id="19" w:name="_Toc410973420"/>
      <w:bookmarkStart w:id="20" w:name="_Toc410979917"/>
      <w:bookmarkStart w:id="21" w:name="_Toc410972273"/>
      <w:bookmarkStart w:id="22" w:name="_Toc410972403"/>
      <w:bookmarkStart w:id="23" w:name="_Toc410972592"/>
      <w:bookmarkStart w:id="24" w:name="_Toc410972630"/>
      <w:bookmarkStart w:id="25" w:name="_Toc410973421"/>
      <w:bookmarkStart w:id="26" w:name="_Toc410979918"/>
      <w:bookmarkStart w:id="27" w:name="_Toc155258024"/>
      <w:bookmarkEnd w:id="18"/>
      <w:bookmarkEnd w:id="19"/>
      <w:bookmarkEnd w:id="20"/>
      <w:bookmarkEnd w:id="21"/>
      <w:bookmarkEnd w:id="22"/>
      <w:bookmarkEnd w:id="23"/>
      <w:bookmarkEnd w:id="24"/>
      <w:bookmarkEnd w:id="25"/>
      <w:bookmarkEnd w:id="26"/>
      <w:r w:rsidRPr="005E36D5">
        <w:rPr>
          <w:color w:val="auto"/>
          <w:sz w:val="28"/>
          <w:szCs w:val="28"/>
        </w:rPr>
        <w:lastRenderedPageBreak/>
        <w:t>Term Supervisor Reports</w:t>
      </w:r>
      <w:bookmarkEnd w:id="27"/>
    </w:p>
    <w:p w14:paraId="4F166224" w14:textId="77777777" w:rsidR="003B3509" w:rsidRPr="003B3509" w:rsidRDefault="003B3509" w:rsidP="003B3509">
      <w:pPr>
        <w:spacing w:after="120" w:line="240" w:lineRule="atLeast"/>
        <w:rPr>
          <w:rFonts w:cs="Arial"/>
          <w:iCs/>
          <w:sz w:val="20"/>
          <w:szCs w:val="20"/>
        </w:rPr>
      </w:pPr>
      <w:r w:rsidRPr="003B3509">
        <w:rPr>
          <w:rFonts w:cs="Arial"/>
          <w:iCs/>
          <w:sz w:val="20"/>
          <w:szCs w:val="20"/>
        </w:rPr>
        <w:t>Provide an overview of each term, outlining the following:</w:t>
      </w:r>
    </w:p>
    <w:p w14:paraId="28BFD758" w14:textId="77777777" w:rsidR="003B3509" w:rsidRPr="003B3509" w:rsidRDefault="003B3509" w:rsidP="003B3509">
      <w:pPr>
        <w:pStyle w:val="ListParagraph"/>
        <w:numPr>
          <w:ilvl w:val="0"/>
          <w:numId w:val="41"/>
        </w:numPr>
        <w:spacing w:before="60" w:after="60" w:line="276" w:lineRule="auto"/>
        <w:ind w:hanging="215"/>
        <w:rPr>
          <w:rFonts w:cs="Arial"/>
          <w:iCs/>
          <w:sz w:val="20"/>
          <w:szCs w:val="20"/>
        </w:rPr>
      </w:pPr>
      <w:r w:rsidRPr="003B3509">
        <w:rPr>
          <w:rFonts w:cs="Arial"/>
          <w:iCs/>
          <w:sz w:val="20"/>
          <w:szCs w:val="20"/>
        </w:rPr>
        <w:t>Strengths</w:t>
      </w:r>
    </w:p>
    <w:p w14:paraId="62B523C2" w14:textId="77777777" w:rsidR="003B3509" w:rsidRPr="003B3509" w:rsidRDefault="003B3509" w:rsidP="003B3509">
      <w:pPr>
        <w:pStyle w:val="ListParagraph"/>
        <w:numPr>
          <w:ilvl w:val="0"/>
          <w:numId w:val="41"/>
        </w:numPr>
        <w:spacing w:before="60" w:after="60" w:line="276" w:lineRule="auto"/>
        <w:ind w:hanging="215"/>
        <w:rPr>
          <w:rFonts w:cs="Arial"/>
          <w:iCs/>
          <w:sz w:val="20"/>
          <w:szCs w:val="20"/>
        </w:rPr>
      </w:pPr>
      <w:r w:rsidRPr="003B3509">
        <w:rPr>
          <w:rFonts w:cs="Arial"/>
          <w:iCs/>
          <w:sz w:val="20"/>
          <w:szCs w:val="20"/>
        </w:rPr>
        <w:t>Areas of concern</w:t>
      </w:r>
    </w:p>
    <w:p w14:paraId="5A29ACAE" w14:textId="77777777" w:rsidR="003B3509" w:rsidRPr="003B3509" w:rsidRDefault="003B3509" w:rsidP="003B3509">
      <w:pPr>
        <w:pStyle w:val="ListParagraph"/>
        <w:numPr>
          <w:ilvl w:val="0"/>
          <w:numId w:val="41"/>
        </w:numPr>
        <w:spacing w:before="60" w:after="60" w:line="276" w:lineRule="auto"/>
        <w:ind w:hanging="215"/>
        <w:rPr>
          <w:rFonts w:cs="Arial"/>
          <w:iCs/>
          <w:sz w:val="20"/>
          <w:szCs w:val="20"/>
        </w:rPr>
      </w:pPr>
      <w:r w:rsidRPr="003B3509">
        <w:rPr>
          <w:rFonts w:cs="Arial"/>
          <w:iCs/>
          <w:sz w:val="20"/>
          <w:szCs w:val="20"/>
        </w:rPr>
        <w:t xml:space="preserve">Planned initiatives </w:t>
      </w:r>
    </w:p>
    <w:p w14:paraId="0BD27BEF" w14:textId="77777777" w:rsidR="003B3509" w:rsidRPr="003B3509" w:rsidRDefault="003B3509" w:rsidP="003B3509">
      <w:pPr>
        <w:pStyle w:val="ListParagraph"/>
        <w:numPr>
          <w:ilvl w:val="0"/>
          <w:numId w:val="41"/>
        </w:numPr>
        <w:spacing w:before="60" w:after="60" w:line="276" w:lineRule="auto"/>
        <w:ind w:hanging="215"/>
        <w:rPr>
          <w:rFonts w:cs="Arial"/>
          <w:iCs/>
          <w:sz w:val="20"/>
          <w:szCs w:val="20"/>
        </w:rPr>
      </w:pPr>
      <w:r w:rsidRPr="003B3509">
        <w:rPr>
          <w:rFonts w:cs="Arial"/>
          <w:iCs/>
          <w:sz w:val="20"/>
          <w:szCs w:val="20"/>
        </w:rPr>
        <w:t>Recent changes</w:t>
      </w:r>
    </w:p>
    <w:p w14:paraId="24E948CE" w14:textId="77777777" w:rsidR="003B3509" w:rsidRPr="003B3509" w:rsidRDefault="003B3509" w:rsidP="003B3509">
      <w:pPr>
        <w:pStyle w:val="ListParagraph"/>
        <w:numPr>
          <w:ilvl w:val="0"/>
          <w:numId w:val="41"/>
        </w:numPr>
        <w:spacing w:before="60" w:after="60" w:line="276" w:lineRule="auto"/>
        <w:ind w:left="357" w:hanging="215"/>
        <w:rPr>
          <w:rFonts w:cs="Arial"/>
          <w:iCs/>
          <w:sz w:val="20"/>
          <w:szCs w:val="20"/>
        </w:rPr>
      </w:pPr>
      <w:r w:rsidRPr="003B3509">
        <w:rPr>
          <w:rFonts w:cs="Arial"/>
          <w:iCs/>
          <w:sz w:val="20"/>
          <w:szCs w:val="20"/>
        </w:rPr>
        <w:t>Any issues the unit feels could be improved by accreditation.</w:t>
      </w:r>
    </w:p>
    <w:p w14:paraId="249ADD88" w14:textId="77777777" w:rsidR="003B3509" w:rsidRPr="003B3509" w:rsidRDefault="003B3509" w:rsidP="003B3509">
      <w:pPr>
        <w:pStyle w:val="ListParagraph"/>
        <w:numPr>
          <w:ilvl w:val="0"/>
          <w:numId w:val="41"/>
        </w:numPr>
        <w:spacing w:before="60" w:after="60" w:line="276" w:lineRule="auto"/>
        <w:ind w:hanging="215"/>
        <w:rPr>
          <w:rFonts w:cs="Arial"/>
          <w:iCs/>
          <w:sz w:val="20"/>
          <w:szCs w:val="20"/>
        </w:rPr>
      </w:pPr>
      <w:r w:rsidRPr="003B3509">
        <w:rPr>
          <w:rFonts w:cs="Arial"/>
          <w:iCs/>
          <w:sz w:val="20"/>
          <w:szCs w:val="20"/>
        </w:rPr>
        <w:t xml:space="preserve">DCT comment  </w:t>
      </w:r>
    </w:p>
    <w:p w14:paraId="643163F3" w14:textId="77777777" w:rsidR="003B3509" w:rsidRDefault="003B3509" w:rsidP="003B3509">
      <w:pPr>
        <w:rPr>
          <w:rFonts w:cs="Arial"/>
          <w:i/>
          <w:color w:val="244061" w:themeColor="accent1" w:themeShade="80"/>
          <w:sz w:val="20"/>
          <w:szCs w:val="20"/>
        </w:rPr>
      </w:pPr>
    </w:p>
    <w:tbl>
      <w:tblPr>
        <w:tblStyle w:val="TableGrid"/>
        <w:tblW w:w="0" w:type="auto"/>
        <w:tblLayout w:type="fixed"/>
        <w:tblLook w:val="04A0" w:firstRow="1" w:lastRow="0" w:firstColumn="1" w:lastColumn="0" w:noHBand="0" w:noVBand="1"/>
      </w:tblPr>
      <w:tblGrid>
        <w:gridCol w:w="2660"/>
        <w:gridCol w:w="6582"/>
      </w:tblGrid>
      <w:tr w:rsidR="003B3509" w:rsidRPr="003B3509" w14:paraId="60E80170" w14:textId="77777777" w:rsidTr="003B3509">
        <w:trPr>
          <w:trHeight w:val="475"/>
        </w:trPr>
        <w:tc>
          <w:tcPr>
            <w:tcW w:w="2660" w:type="dxa"/>
            <w:shd w:val="clear" w:color="auto" w:fill="D9D9D9" w:themeFill="background1" w:themeFillShade="D9"/>
            <w:vAlign w:val="center"/>
          </w:tcPr>
          <w:p w14:paraId="55D44E4C" w14:textId="77777777" w:rsidR="003B3509" w:rsidRPr="003B3509" w:rsidRDefault="003B3509" w:rsidP="00824BBB">
            <w:pPr>
              <w:rPr>
                <w:rFonts w:cs="Arial"/>
                <w:b/>
                <w:sz w:val="20"/>
                <w:szCs w:val="20"/>
              </w:rPr>
            </w:pPr>
            <w:r w:rsidRPr="003B3509">
              <w:rPr>
                <w:rFonts w:cs="Arial"/>
                <w:b/>
                <w:sz w:val="20"/>
                <w:szCs w:val="20"/>
              </w:rPr>
              <w:t>Term Name</w:t>
            </w:r>
          </w:p>
        </w:tc>
        <w:tc>
          <w:tcPr>
            <w:tcW w:w="6582" w:type="dxa"/>
            <w:shd w:val="clear" w:color="auto" w:fill="D9D9D9" w:themeFill="background1" w:themeFillShade="D9"/>
            <w:vAlign w:val="center"/>
          </w:tcPr>
          <w:p w14:paraId="4CCC9E76" w14:textId="77777777" w:rsidR="003B3509" w:rsidRPr="003B3509" w:rsidRDefault="003B3509" w:rsidP="00824BBB">
            <w:pPr>
              <w:rPr>
                <w:rFonts w:cs="Arial"/>
                <w:b/>
                <w:sz w:val="20"/>
                <w:szCs w:val="20"/>
              </w:rPr>
            </w:pPr>
            <w:r w:rsidRPr="003B3509">
              <w:rPr>
                <w:rFonts w:cs="Arial"/>
                <w:b/>
                <w:sz w:val="20"/>
                <w:szCs w:val="20"/>
              </w:rPr>
              <w:t>Term Overview</w:t>
            </w:r>
          </w:p>
        </w:tc>
      </w:tr>
      <w:tr w:rsidR="003B3509" w:rsidRPr="003B3509" w14:paraId="0B081C70" w14:textId="77777777" w:rsidTr="00824BBB">
        <w:tc>
          <w:tcPr>
            <w:tcW w:w="2660" w:type="dxa"/>
            <w:vAlign w:val="center"/>
          </w:tcPr>
          <w:p w14:paraId="3F8C0718" w14:textId="77777777" w:rsidR="003B3509" w:rsidRPr="003B3509" w:rsidRDefault="003B3509" w:rsidP="00824BBB">
            <w:pPr>
              <w:rPr>
                <w:rFonts w:cs="Arial"/>
                <w:color w:val="000000"/>
                <w:sz w:val="18"/>
                <w:szCs w:val="18"/>
              </w:rPr>
            </w:pPr>
            <w:r w:rsidRPr="003B3509">
              <w:rPr>
                <w:rFonts w:cs="Arial"/>
                <w:sz w:val="18"/>
                <w:szCs w:val="18"/>
              </w:rPr>
              <w:t>Term Name</w:t>
            </w:r>
          </w:p>
        </w:tc>
        <w:tc>
          <w:tcPr>
            <w:tcW w:w="6582" w:type="dxa"/>
            <w:vAlign w:val="center"/>
          </w:tcPr>
          <w:p w14:paraId="79F902A6" w14:textId="77777777" w:rsidR="003B3509" w:rsidRPr="003B3509" w:rsidRDefault="003B3509" w:rsidP="00824BBB">
            <w:pPr>
              <w:rPr>
                <w:rFonts w:cs="Arial"/>
                <w:sz w:val="20"/>
                <w:szCs w:val="20"/>
              </w:rPr>
            </w:pPr>
          </w:p>
          <w:p w14:paraId="60E79FD3" w14:textId="77777777" w:rsidR="003B3509" w:rsidRPr="003B3509" w:rsidRDefault="003B3509" w:rsidP="00824BBB">
            <w:pPr>
              <w:rPr>
                <w:rFonts w:cs="Arial"/>
                <w:sz w:val="20"/>
                <w:szCs w:val="20"/>
              </w:rPr>
            </w:pPr>
          </w:p>
          <w:p w14:paraId="30EB55DE" w14:textId="77777777" w:rsidR="003B3509" w:rsidRPr="003B3509" w:rsidRDefault="003B3509" w:rsidP="00824BBB">
            <w:pPr>
              <w:rPr>
                <w:rFonts w:cs="Arial"/>
                <w:sz w:val="20"/>
                <w:szCs w:val="20"/>
              </w:rPr>
            </w:pPr>
          </w:p>
          <w:p w14:paraId="4F49F4EC" w14:textId="77777777" w:rsidR="003B3509" w:rsidRPr="003B3509" w:rsidRDefault="003B3509" w:rsidP="00824BBB">
            <w:pPr>
              <w:rPr>
                <w:rFonts w:cs="Arial"/>
                <w:sz w:val="20"/>
                <w:szCs w:val="20"/>
              </w:rPr>
            </w:pPr>
          </w:p>
          <w:p w14:paraId="6345E251" w14:textId="77777777" w:rsidR="003B3509" w:rsidRPr="003B3509" w:rsidRDefault="003B3509" w:rsidP="00824BBB">
            <w:pPr>
              <w:rPr>
                <w:rFonts w:cs="Arial"/>
                <w:b/>
                <w:sz w:val="20"/>
                <w:szCs w:val="20"/>
              </w:rPr>
            </w:pPr>
          </w:p>
        </w:tc>
      </w:tr>
      <w:tr w:rsidR="003B3509" w:rsidRPr="003B3509" w14:paraId="0201ADAF" w14:textId="77777777" w:rsidTr="00824BBB">
        <w:tc>
          <w:tcPr>
            <w:tcW w:w="2660" w:type="dxa"/>
            <w:vAlign w:val="center"/>
          </w:tcPr>
          <w:p w14:paraId="5137B473" w14:textId="77777777" w:rsidR="003B3509" w:rsidRPr="003B3509" w:rsidRDefault="003B3509" w:rsidP="00824BBB">
            <w:pPr>
              <w:rPr>
                <w:rFonts w:cs="Arial"/>
                <w:sz w:val="18"/>
                <w:szCs w:val="18"/>
              </w:rPr>
            </w:pPr>
            <w:r w:rsidRPr="003B3509">
              <w:rPr>
                <w:rFonts w:cs="Arial"/>
                <w:sz w:val="18"/>
                <w:szCs w:val="18"/>
              </w:rPr>
              <w:t>Term Name</w:t>
            </w:r>
          </w:p>
        </w:tc>
        <w:tc>
          <w:tcPr>
            <w:tcW w:w="6582" w:type="dxa"/>
            <w:vAlign w:val="center"/>
          </w:tcPr>
          <w:p w14:paraId="61128FB8" w14:textId="77777777" w:rsidR="003B3509" w:rsidRPr="003B3509" w:rsidRDefault="003B3509" w:rsidP="00824BBB">
            <w:pPr>
              <w:rPr>
                <w:rFonts w:cs="Arial"/>
                <w:sz w:val="20"/>
                <w:szCs w:val="20"/>
              </w:rPr>
            </w:pPr>
          </w:p>
          <w:p w14:paraId="20206DEC" w14:textId="77777777" w:rsidR="003B3509" w:rsidRPr="003B3509" w:rsidRDefault="003B3509" w:rsidP="00824BBB">
            <w:pPr>
              <w:rPr>
                <w:rFonts w:cs="Arial"/>
                <w:sz w:val="20"/>
                <w:szCs w:val="20"/>
              </w:rPr>
            </w:pPr>
          </w:p>
          <w:p w14:paraId="1725B5AD" w14:textId="77777777" w:rsidR="003B3509" w:rsidRPr="003B3509" w:rsidRDefault="003B3509" w:rsidP="00824BBB">
            <w:pPr>
              <w:rPr>
                <w:rFonts w:cs="Arial"/>
                <w:sz w:val="20"/>
                <w:szCs w:val="20"/>
              </w:rPr>
            </w:pPr>
          </w:p>
          <w:p w14:paraId="1CB77781" w14:textId="77777777" w:rsidR="003B3509" w:rsidRPr="003B3509" w:rsidRDefault="003B3509" w:rsidP="00824BBB">
            <w:pPr>
              <w:rPr>
                <w:rFonts w:cs="Arial"/>
                <w:sz w:val="20"/>
                <w:szCs w:val="20"/>
              </w:rPr>
            </w:pPr>
          </w:p>
          <w:p w14:paraId="4570588B" w14:textId="77777777" w:rsidR="003B3509" w:rsidRPr="003B3509" w:rsidRDefault="003B3509" w:rsidP="00824BBB">
            <w:pPr>
              <w:rPr>
                <w:rFonts w:cs="Arial"/>
                <w:sz w:val="20"/>
                <w:szCs w:val="20"/>
              </w:rPr>
            </w:pPr>
          </w:p>
        </w:tc>
      </w:tr>
      <w:tr w:rsidR="003B3509" w:rsidRPr="003B3509" w14:paraId="7BAD0C24" w14:textId="77777777" w:rsidTr="00824BBB">
        <w:tc>
          <w:tcPr>
            <w:tcW w:w="2660" w:type="dxa"/>
            <w:vAlign w:val="center"/>
          </w:tcPr>
          <w:p w14:paraId="1570B63E" w14:textId="77777777" w:rsidR="003B3509" w:rsidRPr="003B3509" w:rsidRDefault="003B3509" w:rsidP="00824BBB">
            <w:pPr>
              <w:rPr>
                <w:rFonts w:cs="Arial"/>
                <w:sz w:val="18"/>
                <w:szCs w:val="18"/>
              </w:rPr>
            </w:pPr>
            <w:r w:rsidRPr="003B3509">
              <w:rPr>
                <w:rFonts w:cs="Arial"/>
                <w:sz w:val="18"/>
                <w:szCs w:val="18"/>
              </w:rPr>
              <w:t>Term Name</w:t>
            </w:r>
          </w:p>
        </w:tc>
        <w:tc>
          <w:tcPr>
            <w:tcW w:w="6582" w:type="dxa"/>
            <w:vAlign w:val="center"/>
          </w:tcPr>
          <w:p w14:paraId="200C2DB0" w14:textId="77777777" w:rsidR="003B3509" w:rsidRPr="003B3509" w:rsidRDefault="003B3509" w:rsidP="00824BBB">
            <w:pPr>
              <w:rPr>
                <w:rFonts w:cs="Arial"/>
                <w:sz w:val="20"/>
                <w:szCs w:val="20"/>
              </w:rPr>
            </w:pPr>
          </w:p>
          <w:p w14:paraId="0E417628" w14:textId="77777777" w:rsidR="003B3509" w:rsidRPr="003B3509" w:rsidRDefault="003B3509" w:rsidP="00824BBB">
            <w:pPr>
              <w:rPr>
                <w:rFonts w:cs="Arial"/>
                <w:sz w:val="20"/>
                <w:szCs w:val="20"/>
              </w:rPr>
            </w:pPr>
          </w:p>
          <w:p w14:paraId="005E9F5F" w14:textId="77777777" w:rsidR="003B3509" w:rsidRPr="003B3509" w:rsidRDefault="003B3509" w:rsidP="00824BBB">
            <w:pPr>
              <w:rPr>
                <w:rFonts w:cs="Arial"/>
                <w:sz w:val="20"/>
                <w:szCs w:val="20"/>
              </w:rPr>
            </w:pPr>
          </w:p>
          <w:p w14:paraId="4914B3E3" w14:textId="77777777" w:rsidR="003B3509" w:rsidRPr="003B3509" w:rsidRDefault="003B3509" w:rsidP="00824BBB">
            <w:pPr>
              <w:rPr>
                <w:rFonts w:cs="Arial"/>
                <w:sz w:val="20"/>
                <w:szCs w:val="20"/>
              </w:rPr>
            </w:pPr>
          </w:p>
          <w:p w14:paraId="3A45E408" w14:textId="77777777" w:rsidR="003B3509" w:rsidRPr="003B3509" w:rsidRDefault="003B3509" w:rsidP="00824BBB">
            <w:pPr>
              <w:rPr>
                <w:rFonts w:cs="Arial"/>
                <w:sz w:val="20"/>
                <w:szCs w:val="20"/>
              </w:rPr>
            </w:pPr>
          </w:p>
          <w:p w14:paraId="2649E398" w14:textId="77777777" w:rsidR="003B3509" w:rsidRPr="003B3509" w:rsidRDefault="003B3509" w:rsidP="00824BBB">
            <w:pPr>
              <w:rPr>
                <w:rFonts w:cs="Arial"/>
                <w:sz w:val="20"/>
                <w:szCs w:val="20"/>
              </w:rPr>
            </w:pPr>
          </w:p>
        </w:tc>
      </w:tr>
      <w:tr w:rsidR="003B3509" w:rsidRPr="003B3509" w14:paraId="48A0FCFD" w14:textId="77777777" w:rsidTr="00824BBB">
        <w:tc>
          <w:tcPr>
            <w:tcW w:w="2660" w:type="dxa"/>
            <w:vAlign w:val="center"/>
          </w:tcPr>
          <w:p w14:paraId="38B7BDAF" w14:textId="77777777" w:rsidR="003B3509" w:rsidRPr="003B3509" w:rsidRDefault="003B3509" w:rsidP="00824BBB">
            <w:pPr>
              <w:rPr>
                <w:rFonts w:cs="Arial"/>
                <w:sz w:val="18"/>
                <w:szCs w:val="18"/>
              </w:rPr>
            </w:pPr>
            <w:r w:rsidRPr="003B3509">
              <w:rPr>
                <w:rFonts w:cs="Arial"/>
                <w:sz w:val="18"/>
                <w:szCs w:val="18"/>
              </w:rPr>
              <w:t>Term Name</w:t>
            </w:r>
          </w:p>
        </w:tc>
        <w:tc>
          <w:tcPr>
            <w:tcW w:w="6582" w:type="dxa"/>
            <w:vAlign w:val="center"/>
          </w:tcPr>
          <w:p w14:paraId="7BF4BF1B" w14:textId="77777777" w:rsidR="003B3509" w:rsidRPr="003B3509" w:rsidRDefault="003B3509" w:rsidP="00824BBB">
            <w:pPr>
              <w:rPr>
                <w:rFonts w:cs="Arial"/>
                <w:sz w:val="20"/>
                <w:szCs w:val="20"/>
              </w:rPr>
            </w:pPr>
          </w:p>
          <w:p w14:paraId="77547B85" w14:textId="77777777" w:rsidR="003B3509" w:rsidRPr="003B3509" w:rsidRDefault="003B3509" w:rsidP="00824BBB">
            <w:pPr>
              <w:rPr>
                <w:rFonts w:cs="Arial"/>
                <w:sz w:val="20"/>
                <w:szCs w:val="20"/>
              </w:rPr>
            </w:pPr>
          </w:p>
          <w:p w14:paraId="7F13A250" w14:textId="77777777" w:rsidR="003B3509" w:rsidRPr="003B3509" w:rsidRDefault="003B3509" w:rsidP="00824BBB">
            <w:pPr>
              <w:rPr>
                <w:rFonts w:cs="Arial"/>
                <w:sz w:val="20"/>
                <w:szCs w:val="20"/>
              </w:rPr>
            </w:pPr>
          </w:p>
          <w:p w14:paraId="2F46C0CA" w14:textId="77777777" w:rsidR="003B3509" w:rsidRPr="003B3509" w:rsidRDefault="003B3509" w:rsidP="00824BBB">
            <w:pPr>
              <w:rPr>
                <w:rFonts w:cs="Arial"/>
                <w:sz w:val="20"/>
                <w:szCs w:val="20"/>
              </w:rPr>
            </w:pPr>
          </w:p>
          <w:p w14:paraId="485EC43F" w14:textId="77777777" w:rsidR="003B3509" w:rsidRPr="003B3509" w:rsidRDefault="003B3509" w:rsidP="00824BBB">
            <w:pPr>
              <w:rPr>
                <w:rFonts w:cs="Arial"/>
                <w:sz w:val="20"/>
                <w:szCs w:val="20"/>
              </w:rPr>
            </w:pPr>
          </w:p>
          <w:p w14:paraId="769B8DEF" w14:textId="77777777" w:rsidR="003B3509" w:rsidRPr="003B3509" w:rsidRDefault="003B3509" w:rsidP="00824BBB">
            <w:pPr>
              <w:rPr>
                <w:rFonts w:cs="Arial"/>
                <w:sz w:val="20"/>
                <w:szCs w:val="20"/>
              </w:rPr>
            </w:pPr>
          </w:p>
        </w:tc>
      </w:tr>
      <w:tr w:rsidR="003B3509" w:rsidRPr="003B3509" w14:paraId="469F9014" w14:textId="77777777" w:rsidTr="00824BBB">
        <w:tc>
          <w:tcPr>
            <w:tcW w:w="2660" w:type="dxa"/>
            <w:vAlign w:val="center"/>
          </w:tcPr>
          <w:p w14:paraId="631656CA" w14:textId="77777777" w:rsidR="003B3509" w:rsidRPr="003B3509" w:rsidRDefault="003B3509" w:rsidP="00824BBB">
            <w:pPr>
              <w:rPr>
                <w:rFonts w:cs="Arial"/>
                <w:sz w:val="18"/>
                <w:szCs w:val="18"/>
              </w:rPr>
            </w:pPr>
            <w:r w:rsidRPr="003B3509">
              <w:rPr>
                <w:rFonts w:cs="Arial"/>
                <w:sz w:val="18"/>
                <w:szCs w:val="18"/>
              </w:rPr>
              <w:t>Term Name</w:t>
            </w:r>
          </w:p>
        </w:tc>
        <w:tc>
          <w:tcPr>
            <w:tcW w:w="6582" w:type="dxa"/>
            <w:vAlign w:val="center"/>
          </w:tcPr>
          <w:p w14:paraId="6B0C7E43" w14:textId="77777777" w:rsidR="003B3509" w:rsidRPr="003B3509" w:rsidRDefault="003B3509" w:rsidP="00824BBB">
            <w:pPr>
              <w:rPr>
                <w:rFonts w:cs="Arial"/>
                <w:sz w:val="20"/>
                <w:szCs w:val="20"/>
              </w:rPr>
            </w:pPr>
          </w:p>
          <w:p w14:paraId="5954CC58" w14:textId="77777777" w:rsidR="003B3509" w:rsidRPr="003B3509" w:rsidRDefault="003B3509" w:rsidP="00824BBB">
            <w:pPr>
              <w:rPr>
                <w:rFonts w:cs="Arial"/>
                <w:sz w:val="20"/>
                <w:szCs w:val="20"/>
              </w:rPr>
            </w:pPr>
          </w:p>
          <w:p w14:paraId="25303D7D" w14:textId="77777777" w:rsidR="003B3509" w:rsidRPr="003B3509" w:rsidRDefault="003B3509" w:rsidP="00824BBB">
            <w:pPr>
              <w:rPr>
                <w:rFonts w:cs="Arial"/>
                <w:sz w:val="20"/>
                <w:szCs w:val="20"/>
              </w:rPr>
            </w:pPr>
          </w:p>
          <w:p w14:paraId="46B39F01" w14:textId="77777777" w:rsidR="003B3509" w:rsidRPr="003B3509" w:rsidRDefault="003B3509" w:rsidP="00824BBB">
            <w:pPr>
              <w:rPr>
                <w:rFonts w:cs="Arial"/>
                <w:sz w:val="20"/>
                <w:szCs w:val="20"/>
              </w:rPr>
            </w:pPr>
          </w:p>
          <w:p w14:paraId="73E7C4D9" w14:textId="77777777" w:rsidR="003B3509" w:rsidRPr="003B3509" w:rsidRDefault="003B3509" w:rsidP="00824BBB">
            <w:pPr>
              <w:rPr>
                <w:rFonts w:cs="Arial"/>
                <w:sz w:val="20"/>
                <w:szCs w:val="20"/>
              </w:rPr>
            </w:pPr>
          </w:p>
          <w:p w14:paraId="1D77B0B8" w14:textId="77777777" w:rsidR="003B3509" w:rsidRPr="003B3509" w:rsidRDefault="003B3509" w:rsidP="00824BBB">
            <w:pPr>
              <w:rPr>
                <w:rFonts w:cs="Arial"/>
                <w:sz w:val="20"/>
                <w:szCs w:val="20"/>
              </w:rPr>
            </w:pPr>
          </w:p>
          <w:p w14:paraId="13C34E4D" w14:textId="77777777" w:rsidR="003B3509" w:rsidRPr="003B3509" w:rsidRDefault="003B3509" w:rsidP="00824BBB">
            <w:pPr>
              <w:rPr>
                <w:rFonts w:cs="Arial"/>
                <w:sz w:val="20"/>
                <w:szCs w:val="20"/>
              </w:rPr>
            </w:pPr>
          </w:p>
        </w:tc>
      </w:tr>
      <w:tr w:rsidR="003B3509" w:rsidRPr="003B3509" w14:paraId="6B89ED57" w14:textId="77777777" w:rsidTr="00824BBB">
        <w:tc>
          <w:tcPr>
            <w:tcW w:w="2660" w:type="dxa"/>
            <w:vAlign w:val="center"/>
          </w:tcPr>
          <w:p w14:paraId="72671A44" w14:textId="77777777" w:rsidR="003B3509" w:rsidRPr="003B3509" w:rsidRDefault="003B3509" w:rsidP="00824BBB">
            <w:pPr>
              <w:rPr>
                <w:rFonts w:cs="Arial"/>
                <w:sz w:val="18"/>
                <w:szCs w:val="18"/>
              </w:rPr>
            </w:pPr>
            <w:r w:rsidRPr="003B3509">
              <w:rPr>
                <w:rFonts w:cs="Arial"/>
                <w:sz w:val="18"/>
                <w:szCs w:val="18"/>
              </w:rPr>
              <w:t>Term Name</w:t>
            </w:r>
          </w:p>
        </w:tc>
        <w:tc>
          <w:tcPr>
            <w:tcW w:w="6582" w:type="dxa"/>
            <w:vAlign w:val="center"/>
          </w:tcPr>
          <w:p w14:paraId="78679C15" w14:textId="77777777" w:rsidR="003B3509" w:rsidRPr="003B3509" w:rsidRDefault="003B3509" w:rsidP="00824BBB">
            <w:pPr>
              <w:rPr>
                <w:rFonts w:cs="Arial"/>
                <w:sz w:val="20"/>
                <w:szCs w:val="20"/>
              </w:rPr>
            </w:pPr>
          </w:p>
          <w:p w14:paraId="39DBDBB9" w14:textId="77777777" w:rsidR="003B3509" w:rsidRPr="003B3509" w:rsidRDefault="003B3509" w:rsidP="00824BBB">
            <w:pPr>
              <w:rPr>
                <w:rFonts w:cs="Arial"/>
                <w:sz w:val="20"/>
                <w:szCs w:val="20"/>
              </w:rPr>
            </w:pPr>
          </w:p>
          <w:p w14:paraId="4289190E" w14:textId="77777777" w:rsidR="003B3509" w:rsidRPr="003B3509" w:rsidRDefault="003B3509" w:rsidP="00824BBB">
            <w:pPr>
              <w:rPr>
                <w:rFonts w:cs="Arial"/>
                <w:sz w:val="20"/>
                <w:szCs w:val="20"/>
              </w:rPr>
            </w:pPr>
          </w:p>
          <w:p w14:paraId="2093078D" w14:textId="77777777" w:rsidR="003B3509" w:rsidRPr="003B3509" w:rsidRDefault="003B3509" w:rsidP="00824BBB">
            <w:pPr>
              <w:rPr>
                <w:rFonts w:cs="Arial"/>
                <w:sz w:val="20"/>
                <w:szCs w:val="20"/>
              </w:rPr>
            </w:pPr>
          </w:p>
          <w:p w14:paraId="4395816B" w14:textId="77777777" w:rsidR="003B3509" w:rsidRPr="003B3509" w:rsidRDefault="003B3509" w:rsidP="00824BBB">
            <w:pPr>
              <w:rPr>
                <w:rFonts w:cs="Arial"/>
                <w:sz w:val="20"/>
                <w:szCs w:val="20"/>
              </w:rPr>
            </w:pPr>
          </w:p>
          <w:p w14:paraId="5992AD80" w14:textId="77777777" w:rsidR="003B3509" w:rsidRPr="003B3509" w:rsidRDefault="003B3509" w:rsidP="00824BBB">
            <w:pPr>
              <w:rPr>
                <w:rFonts w:cs="Arial"/>
                <w:sz w:val="20"/>
                <w:szCs w:val="20"/>
              </w:rPr>
            </w:pPr>
          </w:p>
          <w:p w14:paraId="6B16FA37" w14:textId="77777777" w:rsidR="003B3509" w:rsidRPr="003B3509" w:rsidRDefault="003B3509" w:rsidP="00824BBB">
            <w:pPr>
              <w:rPr>
                <w:rFonts w:cs="Arial"/>
                <w:sz w:val="20"/>
                <w:szCs w:val="20"/>
              </w:rPr>
            </w:pPr>
          </w:p>
        </w:tc>
      </w:tr>
    </w:tbl>
    <w:p w14:paraId="679EE020" w14:textId="77777777" w:rsidR="008B337E" w:rsidRDefault="008B337E" w:rsidP="005E36D5"/>
    <w:p w14:paraId="4238AB39" w14:textId="77777777" w:rsidR="00283CBB" w:rsidRDefault="00283CBB">
      <w:pPr>
        <w:rPr>
          <w:color w:val="808080" w:themeColor="background1" w:themeShade="80"/>
          <w:sz w:val="32"/>
          <w:szCs w:val="32"/>
        </w:rPr>
      </w:pPr>
    </w:p>
    <w:p w14:paraId="02B06042" w14:textId="150D81C9" w:rsidR="005C6FF0" w:rsidRDefault="005C6FF0">
      <w:pPr>
        <w:rPr>
          <w:rFonts w:eastAsiaTheme="majorEastAsia" w:cs="Arial"/>
          <w:b/>
          <w:bCs/>
          <w:color w:val="808080" w:themeColor="background1" w:themeShade="80"/>
          <w:sz w:val="32"/>
          <w:szCs w:val="32"/>
        </w:rPr>
      </w:pPr>
      <w:r>
        <w:rPr>
          <w:color w:val="808080" w:themeColor="background1" w:themeShade="80"/>
          <w:sz w:val="32"/>
          <w:szCs w:val="32"/>
        </w:rPr>
        <w:br w:type="page"/>
      </w:r>
    </w:p>
    <w:p w14:paraId="55091127" w14:textId="50E29803" w:rsidR="00B30016" w:rsidRPr="005E36D5" w:rsidRDefault="00B30016" w:rsidP="00B30016">
      <w:pPr>
        <w:pStyle w:val="Heading1"/>
        <w:shd w:val="clear" w:color="auto" w:fill="FFFFFF" w:themeFill="background1"/>
        <w:spacing w:before="0"/>
        <w:rPr>
          <w:color w:val="auto"/>
          <w:sz w:val="32"/>
          <w:szCs w:val="32"/>
        </w:rPr>
      </w:pPr>
      <w:bookmarkStart w:id="28" w:name="_Toc155258025"/>
      <w:r w:rsidRPr="005E36D5">
        <w:rPr>
          <w:color w:val="auto"/>
          <w:sz w:val="32"/>
          <w:szCs w:val="32"/>
        </w:rPr>
        <w:lastRenderedPageBreak/>
        <w:t>Section B: Self-</w:t>
      </w:r>
      <w:r w:rsidR="004E1527" w:rsidRPr="005E36D5">
        <w:rPr>
          <w:color w:val="auto"/>
          <w:sz w:val="32"/>
          <w:szCs w:val="32"/>
        </w:rPr>
        <w:t xml:space="preserve">Assessment </w:t>
      </w:r>
      <w:r w:rsidR="00F27A74">
        <w:rPr>
          <w:color w:val="auto"/>
          <w:sz w:val="32"/>
          <w:szCs w:val="32"/>
        </w:rPr>
        <w:t>a</w:t>
      </w:r>
      <w:r w:rsidR="004E1527" w:rsidRPr="005E36D5">
        <w:rPr>
          <w:color w:val="auto"/>
          <w:sz w:val="32"/>
          <w:szCs w:val="32"/>
        </w:rPr>
        <w:t>gains</w:t>
      </w:r>
      <w:r w:rsidR="00F27A74">
        <w:rPr>
          <w:color w:val="auto"/>
          <w:sz w:val="32"/>
          <w:szCs w:val="32"/>
        </w:rPr>
        <w:t xml:space="preserve">t </w:t>
      </w:r>
      <w:r w:rsidR="00C417FD">
        <w:rPr>
          <w:color w:val="auto"/>
          <w:sz w:val="32"/>
          <w:szCs w:val="32"/>
        </w:rPr>
        <w:t xml:space="preserve">the AMC </w:t>
      </w:r>
      <w:r w:rsidR="00F27A74">
        <w:rPr>
          <w:color w:val="auto"/>
          <w:sz w:val="32"/>
          <w:szCs w:val="32"/>
        </w:rPr>
        <w:t>National</w:t>
      </w:r>
      <w:r w:rsidRPr="005E36D5">
        <w:rPr>
          <w:color w:val="auto"/>
          <w:sz w:val="32"/>
          <w:szCs w:val="32"/>
        </w:rPr>
        <w:t xml:space="preserve"> Standards</w:t>
      </w:r>
      <w:bookmarkEnd w:id="28"/>
    </w:p>
    <w:p w14:paraId="21E0EA64" w14:textId="279EB2B2" w:rsidR="00182C02" w:rsidRPr="00156661" w:rsidRDefault="00BA5FCB" w:rsidP="00182C02">
      <w:pPr>
        <w:spacing w:before="240" w:line="276" w:lineRule="auto"/>
        <w:jc w:val="both"/>
        <w:rPr>
          <w:rFonts w:cs="Arial"/>
          <w:iCs/>
          <w:sz w:val="20"/>
          <w:szCs w:val="20"/>
        </w:rPr>
      </w:pPr>
      <w:r w:rsidRPr="007443AC">
        <w:rPr>
          <w:rFonts w:cs="Arial"/>
          <w:bCs/>
          <w:iCs/>
          <w:sz w:val="20"/>
          <w:szCs w:val="20"/>
        </w:rPr>
        <w:t xml:space="preserve">Health services are required to provide a self-assessment </w:t>
      </w:r>
      <w:r w:rsidR="00D91224" w:rsidRPr="007443AC">
        <w:rPr>
          <w:rFonts w:cs="Arial"/>
          <w:bCs/>
          <w:iCs/>
          <w:sz w:val="20"/>
          <w:szCs w:val="20"/>
        </w:rPr>
        <w:t xml:space="preserve">rating </w:t>
      </w:r>
      <w:r w:rsidRPr="007443AC">
        <w:rPr>
          <w:rFonts w:cs="Arial"/>
          <w:bCs/>
          <w:iCs/>
          <w:sz w:val="20"/>
          <w:szCs w:val="20"/>
        </w:rPr>
        <w:t xml:space="preserve">of their compliance </w:t>
      </w:r>
      <w:r w:rsidR="00C94AD3" w:rsidRPr="007443AC">
        <w:rPr>
          <w:rFonts w:cs="Arial"/>
          <w:bCs/>
          <w:iCs/>
          <w:sz w:val="20"/>
          <w:szCs w:val="20"/>
        </w:rPr>
        <w:t xml:space="preserve">against the </w:t>
      </w:r>
      <w:hyperlink r:id="rId15" w:history="1">
        <w:r w:rsidR="00D91224" w:rsidRPr="007443AC">
          <w:rPr>
            <w:rStyle w:val="Hyperlink"/>
            <w:rFonts w:cs="Arial"/>
            <w:color w:val="9F174B"/>
            <w:sz w:val="20"/>
            <w:szCs w:val="20"/>
          </w:rPr>
          <w:t>Australian Medical Council's National Standards for Prevocational (PGY1 and PGY2) Training Program and Terms</w:t>
        </w:r>
      </w:hyperlink>
      <w:r w:rsidR="00D91224" w:rsidRPr="007443AC">
        <w:rPr>
          <w:rStyle w:val="Hyperlink"/>
          <w:rFonts w:cs="Arial"/>
          <w:color w:val="9F174B"/>
          <w:sz w:val="20"/>
          <w:szCs w:val="20"/>
        </w:rPr>
        <w:t>.</w:t>
      </w:r>
      <w:r w:rsidR="00D91224" w:rsidRPr="007443AC">
        <w:rPr>
          <w:rStyle w:val="Hyperlink"/>
          <w:rFonts w:cs="Arial"/>
          <w:color w:val="auto"/>
          <w:sz w:val="20"/>
          <w:szCs w:val="20"/>
          <w:u w:val="none"/>
        </w:rPr>
        <w:t xml:space="preserve"> </w:t>
      </w:r>
      <w:r w:rsidR="00182C02" w:rsidRPr="007443AC">
        <w:rPr>
          <w:rFonts w:cs="Arial"/>
          <w:iCs/>
          <w:sz w:val="20"/>
          <w:szCs w:val="20"/>
        </w:rPr>
        <w:t xml:space="preserve">Health services are encouraged to review the </w:t>
      </w:r>
      <w:r w:rsidR="00182C02" w:rsidRPr="00156661">
        <w:rPr>
          <w:rFonts w:cs="Arial"/>
          <w:iCs/>
          <w:sz w:val="20"/>
          <w:szCs w:val="20"/>
        </w:rPr>
        <w:t>SA MET Evidence Requirements Guideline</w:t>
      </w:r>
      <w:r w:rsidR="009D7230" w:rsidRPr="00156661">
        <w:rPr>
          <w:rFonts w:cs="Arial"/>
          <w:iCs/>
          <w:sz w:val="20"/>
          <w:szCs w:val="20"/>
        </w:rPr>
        <w:t xml:space="preserve"> (Appendix 1)</w:t>
      </w:r>
      <w:r w:rsidR="00182C02" w:rsidRPr="00156661">
        <w:rPr>
          <w:rFonts w:cs="Arial"/>
          <w:iCs/>
          <w:sz w:val="20"/>
          <w:szCs w:val="20"/>
        </w:rPr>
        <w:t xml:space="preserve"> to assist in gathering self-assessment evidence that demonstrates compliance.</w:t>
      </w:r>
    </w:p>
    <w:p w14:paraId="445F6BAA" w14:textId="4F38DCA6" w:rsidR="00BA5FCB" w:rsidRDefault="00D91224" w:rsidP="00C44894">
      <w:pPr>
        <w:spacing w:before="120" w:after="120" w:line="276" w:lineRule="auto"/>
        <w:jc w:val="both"/>
        <w:rPr>
          <w:rStyle w:val="Hyperlink"/>
          <w:rFonts w:cs="Arial"/>
          <w:color w:val="auto"/>
          <w:sz w:val="20"/>
          <w:szCs w:val="20"/>
          <w:u w:val="none"/>
        </w:rPr>
      </w:pPr>
      <w:r w:rsidRPr="00156661">
        <w:rPr>
          <w:rStyle w:val="Hyperlink"/>
          <w:rFonts w:cs="Arial"/>
          <w:color w:val="auto"/>
          <w:sz w:val="20"/>
          <w:szCs w:val="20"/>
          <w:u w:val="none"/>
        </w:rPr>
        <w:t xml:space="preserve">Using the below </w:t>
      </w:r>
      <w:r w:rsidR="00182C02" w:rsidRPr="00156661">
        <w:rPr>
          <w:rStyle w:val="Hyperlink"/>
          <w:rFonts w:cs="Arial"/>
          <w:color w:val="auto"/>
          <w:sz w:val="20"/>
          <w:szCs w:val="20"/>
          <w:u w:val="none"/>
        </w:rPr>
        <w:t xml:space="preserve">accreditation </w:t>
      </w:r>
      <w:r w:rsidR="00C94AD3" w:rsidRPr="00156661">
        <w:rPr>
          <w:rStyle w:val="Hyperlink"/>
          <w:rFonts w:cs="Arial"/>
          <w:color w:val="auto"/>
          <w:sz w:val="20"/>
          <w:szCs w:val="20"/>
          <w:u w:val="none"/>
        </w:rPr>
        <w:t xml:space="preserve">three-point </w:t>
      </w:r>
      <w:r w:rsidRPr="00156661">
        <w:rPr>
          <w:rStyle w:val="Hyperlink"/>
          <w:rFonts w:cs="Arial"/>
          <w:color w:val="auto"/>
          <w:sz w:val="20"/>
          <w:szCs w:val="20"/>
          <w:u w:val="none"/>
        </w:rPr>
        <w:t>rating scale, health</w:t>
      </w:r>
      <w:r w:rsidRPr="007443AC">
        <w:rPr>
          <w:rStyle w:val="Hyperlink"/>
          <w:rFonts w:cs="Arial"/>
          <w:color w:val="auto"/>
          <w:sz w:val="20"/>
          <w:szCs w:val="20"/>
          <w:u w:val="none"/>
        </w:rPr>
        <w:t xml:space="preserve"> services are required to assess their own performance and </w:t>
      </w:r>
      <w:r w:rsidR="005D212D" w:rsidRPr="007443AC">
        <w:rPr>
          <w:rStyle w:val="Hyperlink"/>
          <w:rFonts w:cs="Arial"/>
          <w:color w:val="auto"/>
          <w:sz w:val="20"/>
          <w:szCs w:val="20"/>
          <w:u w:val="none"/>
        </w:rPr>
        <w:t xml:space="preserve">provide </w:t>
      </w:r>
      <w:r w:rsidRPr="007443AC">
        <w:rPr>
          <w:rStyle w:val="Hyperlink"/>
          <w:rFonts w:cs="Arial"/>
          <w:color w:val="auto"/>
          <w:sz w:val="20"/>
          <w:szCs w:val="20"/>
          <w:u w:val="none"/>
        </w:rPr>
        <w:t xml:space="preserve">comment how </w:t>
      </w:r>
      <w:r w:rsidR="00F27A74" w:rsidRPr="007443AC">
        <w:rPr>
          <w:rStyle w:val="Hyperlink"/>
          <w:rFonts w:cs="Arial"/>
          <w:color w:val="auto"/>
          <w:sz w:val="20"/>
          <w:szCs w:val="20"/>
          <w:u w:val="none"/>
        </w:rPr>
        <w:t xml:space="preserve">each </w:t>
      </w:r>
      <w:r w:rsidR="00C94AD3" w:rsidRPr="007443AC">
        <w:rPr>
          <w:rStyle w:val="Hyperlink"/>
          <w:rFonts w:cs="Arial"/>
          <w:color w:val="auto"/>
          <w:sz w:val="20"/>
          <w:szCs w:val="20"/>
          <w:u w:val="none"/>
        </w:rPr>
        <w:t>criterion has</w:t>
      </w:r>
      <w:r w:rsidRPr="007443AC">
        <w:rPr>
          <w:rStyle w:val="Hyperlink"/>
          <w:rFonts w:cs="Arial"/>
          <w:color w:val="auto"/>
          <w:sz w:val="20"/>
          <w:szCs w:val="20"/>
          <w:u w:val="none"/>
        </w:rPr>
        <w:t xml:space="preserve"> been achieved or the challenges associated with demonstrating compliance.</w:t>
      </w:r>
      <w:r w:rsidR="005D212D" w:rsidRPr="007443AC">
        <w:rPr>
          <w:rStyle w:val="Hyperlink"/>
          <w:rFonts w:cs="Arial"/>
          <w:color w:val="auto"/>
          <w:sz w:val="20"/>
          <w:szCs w:val="20"/>
          <w:u w:val="none"/>
        </w:rPr>
        <w:t xml:space="preserve"> Information should be detailed and outline the processes, procedures or activities implemented that provide assurances to the health facility </w:t>
      </w:r>
      <w:r w:rsidR="00C94AD3" w:rsidRPr="007443AC">
        <w:rPr>
          <w:rStyle w:val="Hyperlink"/>
          <w:rFonts w:cs="Arial"/>
          <w:color w:val="auto"/>
          <w:sz w:val="20"/>
          <w:szCs w:val="20"/>
          <w:u w:val="none"/>
        </w:rPr>
        <w:t>that compliance can be</w:t>
      </w:r>
      <w:r w:rsidR="005D212D" w:rsidRPr="007443AC">
        <w:rPr>
          <w:rStyle w:val="Hyperlink"/>
          <w:rFonts w:cs="Arial"/>
          <w:color w:val="auto"/>
          <w:sz w:val="20"/>
          <w:szCs w:val="20"/>
          <w:u w:val="none"/>
        </w:rPr>
        <w:t xml:space="preserve"> demonstrated.</w:t>
      </w:r>
    </w:p>
    <w:p w14:paraId="5375BBB9" w14:textId="5FEE82B9" w:rsidR="0035623B" w:rsidRPr="007443AC" w:rsidRDefault="0035623B" w:rsidP="00D91224">
      <w:pPr>
        <w:spacing w:before="120" w:after="240" w:line="276" w:lineRule="auto"/>
        <w:jc w:val="both"/>
        <w:rPr>
          <w:rStyle w:val="Hyperlink"/>
          <w:rFonts w:cs="Arial"/>
          <w:color w:val="auto"/>
          <w:sz w:val="20"/>
          <w:szCs w:val="20"/>
          <w:u w:val="none"/>
        </w:rPr>
      </w:pPr>
      <w:r>
        <w:rPr>
          <w:rStyle w:val="Hyperlink"/>
          <w:rFonts w:cs="Arial"/>
          <w:color w:val="auto"/>
          <w:sz w:val="20"/>
          <w:szCs w:val="20"/>
          <w:u w:val="none"/>
        </w:rPr>
        <w:t>It is recommended that you</w:t>
      </w:r>
      <w:r w:rsidR="00E27E8C">
        <w:rPr>
          <w:rStyle w:val="Hyperlink"/>
          <w:rFonts w:cs="Arial"/>
          <w:color w:val="auto"/>
          <w:sz w:val="20"/>
          <w:szCs w:val="20"/>
          <w:u w:val="none"/>
        </w:rPr>
        <w:t xml:space="preserve"> engage and</w:t>
      </w:r>
      <w:r>
        <w:rPr>
          <w:rStyle w:val="Hyperlink"/>
          <w:rFonts w:cs="Arial"/>
          <w:color w:val="auto"/>
          <w:sz w:val="20"/>
          <w:szCs w:val="20"/>
          <w:u w:val="none"/>
        </w:rPr>
        <w:t xml:space="preserve"> seek approval from your Director of Aboriginal Health </w:t>
      </w:r>
      <w:r w:rsidR="00E27E8C">
        <w:rPr>
          <w:rStyle w:val="Hyperlink"/>
          <w:rFonts w:cs="Arial"/>
          <w:color w:val="auto"/>
          <w:sz w:val="20"/>
          <w:szCs w:val="20"/>
          <w:u w:val="none"/>
        </w:rPr>
        <w:t>D</w:t>
      </w:r>
      <w:r>
        <w:rPr>
          <w:rStyle w:val="Hyperlink"/>
          <w:rFonts w:cs="Arial"/>
          <w:color w:val="auto"/>
          <w:sz w:val="20"/>
          <w:szCs w:val="20"/>
          <w:u w:val="none"/>
        </w:rPr>
        <w:t>irectorate on the Aboriginal and Torres Strait Islander components of your self-assessment.</w:t>
      </w:r>
    </w:p>
    <w:p w14:paraId="7533D46A" w14:textId="391F2AD5" w:rsidR="00C94AD3" w:rsidRPr="00182C02" w:rsidRDefault="00182C02" w:rsidP="00182C02">
      <w:pPr>
        <w:spacing w:before="360" w:after="120" w:line="280" w:lineRule="exact"/>
        <w:jc w:val="both"/>
        <w:rPr>
          <w:rFonts w:eastAsia="Arial" w:cs="Arial"/>
          <w:b/>
          <w:bCs/>
          <w:color w:val="9F174B"/>
        </w:rPr>
      </w:pPr>
      <w:r w:rsidRPr="00182C02">
        <w:rPr>
          <w:rFonts w:eastAsia="Arial" w:cs="Arial"/>
          <w:b/>
          <w:bCs/>
          <w:color w:val="9F174B"/>
        </w:rPr>
        <w:t>Rati</w:t>
      </w:r>
      <w:r>
        <w:rPr>
          <w:rFonts w:eastAsia="Arial" w:cs="Arial"/>
          <w:b/>
          <w:bCs/>
          <w:color w:val="9F174B"/>
        </w:rPr>
        <w:t>ng Scale</w:t>
      </w:r>
    </w:p>
    <w:tbl>
      <w:tblPr>
        <w:tblStyle w:val="TableGrid1"/>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17"/>
        <w:gridCol w:w="7504"/>
      </w:tblGrid>
      <w:tr w:rsidR="00067485" w:rsidRPr="00FD330E" w14:paraId="3FDBE385" w14:textId="77777777" w:rsidTr="00182C02">
        <w:tc>
          <w:tcPr>
            <w:tcW w:w="1517" w:type="dxa"/>
            <w:shd w:val="clear" w:color="auto" w:fill="D9D9D9" w:themeFill="background1" w:themeFillShade="D9"/>
            <w:vAlign w:val="center"/>
          </w:tcPr>
          <w:p w14:paraId="17995739" w14:textId="77777777" w:rsidR="00067485" w:rsidRPr="00182C02" w:rsidRDefault="00067485" w:rsidP="005D212D">
            <w:pPr>
              <w:jc w:val="center"/>
              <w:rPr>
                <w:b/>
                <w:sz w:val="20"/>
                <w:szCs w:val="20"/>
              </w:rPr>
            </w:pPr>
            <w:r w:rsidRPr="00182C02">
              <w:rPr>
                <w:b/>
                <w:sz w:val="20"/>
                <w:szCs w:val="20"/>
              </w:rPr>
              <w:t>Met</w:t>
            </w:r>
          </w:p>
        </w:tc>
        <w:tc>
          <w:tcPr>
            <w:tcW w:w="7504" w:type="dxa"/>
            <w:vAlign w:val="center"/>
          </w:tcPr>
          <w:p w14:paraId="48681664" w14:textId="77777777" w:rsidR="00D91224" w:rsidRDefault="00067485" w:rsidP="00650BA4">
            <w:pPr>
              <w:spacing w:before="60" w:after="60"/>
              <w:rPr>
                <w:sz w:val="20"/>
                <w:szCs w:val="20"/>
              </w:rPr>
            </w:pPr>
            <w:r w:rsidRPr="00FD330E">
              <w:rPr>
                <w:sz w:val="20"/>
                <w:szCs w:val="20"/>
              </w:rPr>
              <w:t xml:space="preserve">There is good evidence to show compliance with the </w:t>
            </w:r>
            <w:r>
              <w:rPr>
                <w:sz w:val="20"/>
                <w:szCs w:val="20"/>
              </w:rPr>
              <w:t>AMC National Framework for Prevocational (PGY1 and PGY2) Medical Training</w:t>
            </w:r>
            <w:r w:rsidRPr="00FD330E">
              <w:rPr>
                <w:sz w:val="20"/>
                <w:szCs w:val="20"/>
              </w:rPr>
              <w:t>.</w:t>
            </w:r>
          </w:p>
          <w:p w14:paraId="70B3E16C" w14:textId="0EFE0DFC" w:rsidR="00067485" w:rsidRPr="00FD330E" w:rsidRDefault="00067485" w:rsidP="00650BA4">
            <w:pPr>
              <w:spacing w:before="60" w:after="60"/>
              <w:rPr>
                <w:sz w:val="20"/>
                <w:szCs w:val="20"/>
              </w:rPr>
            </w:pPr>
            <w:r w:rsidRPr="00FD330E">
              <w:rPr>
                <w:sz w:val="20"/>
                <w:szCs w:val="20"/>
              </w:rPr>
              <w:t xml:space="preserve">There is evidence that systems and processes to support </w:t>
            </w:r>
            <w:r>
              <w:rPr>
                <w:sz w:val="20"/>
                <w:szCs w:val="20"/>
              </w:rPr>
              <w:t xml:space="preserve">the prevocational </w:t>
            </w:r>
            <w:r w:rsidRPr="00FD330E">
              <w:rPr>
                <w:sz w:val="20"/>
                <w:szCs w:val="20"/>
              </w:rPr>
              <w:t xml:space="preserve">education and training </w:t>
            </w:r>
            <w:r>
              <w:rPr>
                <w:sz w:val="20"/>
                <w:szCs w:val="20"/>
              </w:rPr>
              <w:t xml:space="preserve">program </w:t>
            </w:r>
            <w:r w:rsidRPr="00FD330E">
              <w:rPr>
                <w:sz w:val="20"/>
                <w:szCs w:val="20"/>
              </w:rPr>
              <w:t xml:space="preserve">are integrated and observed uniformly across the </w:t>
            </w:r>
            <w:r w:rsidR="00D91224">
              <w:rPr>
                <w:sz w:val="20"/>
                <w:szCs w:val="20"/>
              </w:rPr>
              <w:t>health service</w:t>
            </w:r>
            <w:r w:rsidRPr="00FD330E">
              <w:rPr>
                <w:sz w:val="20"/>
                <w:szCs w:val="20"/>
              </w:rPr>
              <w:t>.</w:t>
            </w:r>
          </w:p>
        </w:tc>
      </w:tr>
      <w:tr w:rsidR="00067485" w:rsidRPr="00FD330E" w14:paraId="7E0711CE" w14:textId="77777777" w:rsidTr="00182C02">
        <w:tc>
          <w:tcPr>
            <w:tcW w:w="1517" w:type="dxa"/>
            <w:shd w:val="clear" w:color="auto" w:fill="D9D9D9" w:themeFill="background1" w:themeFillShade="D9"/>
            <w:vAlign w:val="center"/>
          </w:tcPr>
          <w:p w14:paraId="71B445BF" w14:textId="77777777" w:rsidR="00067485" w:rsidRPr="00182C02" w:rsidRDefault="00067485" w:rsidP="005D212D">
            <w:pPr>
              <w:jc w:val="center"/>
              <w:rPr>
                <w:b/>
                <w:sz w:val="20"/>
                <w:szCs w:val="20"/>
              </w:rPr>
            </w:pPr>
            <w:r w:rsidRPr="00182C02">
              <w:rPr>
                <w:b/>
                <w:sz w:val="20"/>
                <w:szCs w:val="20"/>
              </w:rPr>
              <w:t>Partially Met</w:t>
            </w:r>
          </w:p>
        </w:tc>
        <w:tc>
          <w:tcPr>
            <w:tcW w:w="7504" w:type="dxa"/>
            <w:vAlign w:val="center"/>
          </w:tcPr>
          <w:p w14:paraId="2BE4A7D3" w14:textId="49339FA7" w:rsidR="00067485" w:rsidRPr="00FD330E" w:rsidRDefault="00067485" w:rsidP="00650BA4">
            <w:pPr>
              <w:spacing w:before="60" w:after="60"/>
              <w:rPr>
                <w:sz w:val="20"/>
                <w:szCs w:val="20"/>
              </w:rPr>
            </w:pPr>
            <w:r w:rsidRPr="00FD330E">
              <w:rPr>
                <w:sz w:val="20"/>
                <w:szCs w:val="20"/>
              </w:rPr>
              <w:t xml:space="preserve">There is evidence of systems and processes in place to support </w:t>
            </w:r>
            <w:r>
              <w:rPr>
                <w:sz w:val="20"/>
                <w:szCs w:val="20"/>
              </w:rPr>
              <w:t xml:space="preserve">prevocational doctor </w:t>
            </w:r>
            <w:r w:rsidRPr="00FD330E">
              <w:rPr>
                <w:sz w:val="20"/>
                <w:szCs w:val="20"/>
              </w:rPr>
              <w:t xml:space="preserve">education and training, but they are either not yet fully integrated or not observed uniformly across the </w:t>
            </w:r>
            <w:r w:rsidR="00D91224">
              <w:rPr>
                <w:sz w:val="20"/>
                <w:szCs w:val="20"/>
              </w:rPr>
              <w:t>health service</w:t>
            </w:r>
            <w:r w:rsidRPr="00FD330E">
              <w:rPr>
                <w:sz w:val="20"/>
                <w:szCs w:val="20"/>
              </w:rPr>
              <w:t>.</w:t>
            </w:r>
          </w:p>
        </w:tc>
      </w:tr>
      <w:tr w:rsidR="00067485" w:rsidRPr="00FD330E" w14:paraId="7E912D05" w14:textId="77777777" w:rsidTr="00182C02">
        <w:tc>
          <w:tcPr>
            <w:tcW w:w="1517" w:type="dxa"/>
            <w:shd w:val="clear" w:color="auto" w:fill="D9D9D9" w:themeFill="background1" w:themeFillShade="D9"/>
            <w:vAlign w:val="center"/>
          </w:tcPr>
          <w:p w14:paraId="704308F7" w14:textId="77777777" w:rsidR="00067485" w:rsidRPr="00182C02" w:rsidRDefault="00067485" w:rsidP="005D212D">
            <w:pPr>
              <w:jc w:val="center"/>
              <w:rPr>
                <w:b/>
                <w:sz w:val="20"/>
                <w:szCs w:val="20"/>
              </w:rPr>
            </w:pPr>
            <w:r w:rsidRPr="00182C02">
              <w:rPr>
                <w:b/>
                <w:sz w:val="20"/>
                <w:szCs w:val="20"/>
              </w:rPr>
              <w:t>Not Met</w:t>
            </w:r>
          </w:p>
        </w:tc>
        <w:tc>
          <w:tcPr>
            <w:tcW w:w="7504" w:type="dxa"/>
            <w:vAlign w:val="center"/>
          </w:tcPr>
          <w:p w14:paraId="56BBD2C1" w14:textId="704CDCA6" w:rsidR="00067485" w:rsidRPr="00FD330E" w:rsidRDefault="00067485" w:rsidP="00650BA4">
            <w:pPr>
              <w:spacing w:before="60" w:after="60"/>
              <w:rPr>
                <w:sz w:val="20"/>
                <w:szCs w:val="20"/>
              </w:rPr>
            </w:pPr>
            <w:r w:rsidRPr="00FD330E">
              <w:rPr>
                <w:sz w:val="20"/>
                <w:szCs w:val="20"/>
              </w:rPr>
              <w:t xml:space="preserve">There is little evidence of systems and processes in place to support </w:t>
            </w:r>
            <w:r>
              <w:rPr>
                <w:sz w:val="20"/>
                <w:szCs w:val="20"/>
              </w:rPr>
              <w:t xml:space="preserve">prevocational doctor </w:t>
            </w:r>
            <w:r w:rsidRPr="00FD330E">
              <w:rPr>
                <w:sz w:val="20"/>
                <w:szCs w:val="20"/>
              </w:rPr>
              <w:t>education and training.</w:t>
            </w:r>
          </w:p>
        </w:tc>
      </w:tr>
    </w:tbl>
    <w:p w14:paraId="2C780DEC" w14:textId="341573B3" w:rsidR="00C94AD3" w:rsidRDefault="00182C02" w:rsidP="009D7230">
      <w:pPr>
        <w:spacing w:before="480" w:after="120" w:line="280" w:lineRule="exact"/>
        <w:jc w:val="both"/>
        <w:rPr>
          <w:rFonts w:eastAsia="Arial" w:cs="Arial"/>
          <w:b/>
          <w:bCs/>
          <w:color w:val="9F174B"/>
        </w:rPr>
      </w:pPr>
      <w:bookmarkStart w:id="29" w:name="_Hlk146637390"/>
      <w:r w:rsidRPr="00182C02">
        <w:rPr>
          <w:rFonts w:eastAsia="Arial" w:cs="Arial"/>
          <w:b/>
          <w:bCs/>
          <w:color w:val="9F174B"/>
        </w:rPr>
        <w:t>Rating Matrix</w:t>
      </w:r>
    </w:p>
    <w:p w14:paraId="67467452" w14:textId="77777777" w:rsidR="009D7230" w:rsidRPr="009D7230" w:rsidRDefault="009D7230" w:rsidP="009D7230">
      <w:pPr>
        <w:spacing w:before="120" w:after="360" w:line="276" w:lineRule="auto"/>
        <w:jc w:val="both"/>
        <w:rPr>
          <w:rFonts w:cs="Arial"/>
          <w:sz w:val="20"/>
          <w:szCs w:val="20"/>
        </w:rPr>
      </w:pPr>
      <w:r w:rsidRPr="007443AC">
        <w:rPr>
          <w:rStyle w:val="Hyperlink"/>
          <w:rFonts w:cs="Arial"/>
          <w:color w:val="auto"/>
          <w:sz w:val="20"/>
          <w:szCs w:val="20"/>
          <w:u w:val="none"/>
        </w:rPr>
        <w:t xml:space="preserve">The accreditation surveyor team will </w:t>
      </w:r>
      <w:r>
        <w:rPr>
          <w:rStyle w:val="Hyperlink"/>
          <w:rFonts w:cs="Arial"/>
          <w:color w:val="auto"/>
          <w:sz w:val="20"/>
          <w:szCs w:val="20"/>
          <w:u w:val="none"/>
        </w:rPr>
        <w:t xml:space="preserve">then </w:t>
      </w:r>
      <w:r w:rsidRPr="007443AC">
        <w:rPr>
          <w:rStyle w:val="Hyperlink"/>
          <w:rFonts w:cs="Arial"/>
          <w:color w:val="auto"/>
          <w:sz w:val="20"/>
          <w:szCs w:val="20"/>
          <w:u w:val="none"/>
        </w:rPr>
        <w:t>assess how successfully the training provider addressed the requirements of the criteria and will utilise the rating matri</w:t>
      </w:r>
      <w:r>
        <w:rPr>
          <w:rStyle w:val="Hyperlink"/>
          <w:rFonts w:cs="Arial"/>
          <w:color w:val="auto"/>
          <w:sz w:val="20"/>
          <w:szCs w:val="20"/>
          <w:u w:val="none"/>
        </w:rPr>
        <w:t>x</w:t>
      </w:r>
      <w:r w:rsidRPr="007443AC">
        <w:rPr>
          <w:rStyle w:val="Hyperlink"/>
          <w:rFonts w:cs="Arial"/>
          <w:color w:val="auto"/>
          <w:sz w:val="20"/>
          <w:szCs w:val="20"/>
          <w:u w:val="none"/>
        </w:rPr>
        <w:t xml:space="preserve"> to determine level of compliance. </w:t>
      </w:r>
    </w:p>
    <w:bookmarkEnd w:id="29"/>
    <w:tbl>
      <w:tblPr>
        <w:tblStyle w:val="TableGrid1"/>
        <w:tblW w:w="9418"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1843"/>
        <w:gridCol w:w="2525"/>
        <w:gridCol w:w="2720"/>
        <w:gridCol w:w="2330"/>
      </w:tblGrid>
      <w:tr w:rsidR="00182C02" w:rsidRPr="00182C02" w14:paraId="3F3EEE1E" w14:textId="77777777" w:rsidTr="00182C02">
        <w:tc>
          <w:tcPr>
            <w:tcW w:w="1843" w:type="dxa"/>
            <w:vAlign w:val="center"/>
          </w:tcPr>
          <w:p w14:paraId="0BE12310" w14:textId="77777777" w:rsidR="00182C02" w:rsidRPr="00182C02" w:rsidRDefault="00182C02" w:rsidP="00182C02">
            <w:pPr>
              <w:autoSpaceDE w:val="0"/>
              <w:autoSpaceDN w:val="0"/>
              <w:adjustRightInd w:val="0"/>
              <w:spacing w:before="60" w:after="60"/>
              <w:ind w:left="108" w:right="108"/>
              <w:jc w:val="center"/>
              <w:rPr>
                <w:rFonts w:cs="Arial"/>
                <w:color w:val="000000"/>
                <w:sz w:val="20"/>
                <w:szCs w:val="20"/>
              </w:rPr>
            </w:pPr>
          </w:p>
        </w:tc>
        <w:tc>
          <w:tcPr>
            <w:tcW w:w="2525" w:type="dxa"/>
            <w:shd w:val="clear" w:color="auto" w:fill="D9D9D9" w:themeFill="background1" w:themeFillShade="D9"/>
            <w:vAlign w:val="center"/>
          </w:tcPr>
          <w:p w14:paraId="570AE26B" w14:textId="49BEBB48" w:rsidR="00182C02" w:rsidRPr="00182C02" w:rsidRDefault="00182C02" w:rsidP="00182C02">
            <w:pPr>
              <w:autoSpaceDE w:val="0"/>
              <w:autoSpaceDN w:val="0"/>
              <w:adjustRightInd w:val="0"/>
              <w:spacing w:before="60" w:after="60"/>
              <w:ind w:left="108" w:right="108"/>
              <w:jc w:val="center"/>
              <w:rPr>
                <w:rFonts w:cs="Arial"/>
                <w:b/>
                <w:bCs/>
                <w:color w:val="000000"/>
                <w:sz w:val="20"/>
                <w:szCs w:val="20"/>
              </w:rPr>
            </w:pPr>
            <w:r w:rsidRPr="00182C02">
              <w:rPr>
                <w:rFonts w:cs="Arial"/>
                <w:b/>
                <w:bCs/>
                <w:color w:val="000000"/>
                <w:sz w:val="20"/>
                <w:szCs w:val="20"/>
              </w:rPr>
              <w:t>Not Met</w:t>
            </w:r>
          </w:p>
        </w:tc>
        <w:tc>
          <w:tcPr>
            <w:tcW w:w="2720" w:type="dxa"/>
            <w:shd w:val="clear" w:color="auto" w:fill="D9D9D9" w:themeFill="background1" w:themeFillShade="D9"/>
            <w:vAlign w:val="center"/>
          </w:tcPr>
          <w:p w14:paraId="579D1942" w14:textId="543FCC0E" w:rsidR="00182C02" w:rsidRPr="00182C02" w:rsidRDefault="00182C02" w:rsidP="00182C02">
            <w:pPr>
              <w:autoSpaceDE w:val="0"/>
              <w:autoSpaceDN w:val="0"/>
              <w:adjustRightInd w:val="0"/>
              <w:spacing w:before="60" w:after="60"/>
              <w:ind w:left="108" w:right="108"/>
              <w:jc w:val="center"/>
              <w:rPr>
                <w:rFonts w:cs="Arial"/>
                <w:b/>
                <w:bCs/>
                <w:color w:val="000000"/>
                <w:sz w:val="20"/>
                <w:szCs w:val="20"/>
              </w:rPr>
            </w:pPr>
            <w:r w:rsidRPr="00182C02">
              <w:rPr>
                <w:rFonts w:cs="Arial"/>
                <w:b/>
                <w:bCs/>
                <w:color w:val="000000"/>
                <w:sz w:val="20"/>
                <w:szCs w:val="20"/>
              </w:rPr>
              <w:t>Partially Met</w:t>
            </w:r>
          </w:p>
        </w:tc>
        <w:tc>
          <w:tcPr>
            <w:tcW w:w="2330" w:type="dxa"/>
            <w:shd w:val="clear" w:color="auto" w:fill="D9D9D9" w:themeFill="background1" w:themeFillShade="D9"/>
            <w:vAlign w:val="center"/>
          </w:tcPr>
          <w:p w14:paraId="40DED284" w14:textId="1BAAA6DC" w:rsidR="00182C02" w:rsidRPr="00182C02" w:rsidRDefault="00182C02" w:rsidP="00182C02">
            <w:pPr>
              <w:autoSpaceDE w:val="0"/>
              <w:autoSpaceDN w:val="0"/>
              <w:adjustRightInd w:val="0"/>
              <w:spacing w:before="60" w:after="60"/>
              <w:ind w:left="108" w:right="108"/>
              <w:jc w:val="center"/>
              <w:rPr>
                <w:rFonts w:cs="Arial"/>
                <w:b/>
                <w:bCs/>
                <w:color w:val="000000"/>
                <w:sz w:val="20"/>
                <w:szCs w:val="20"/>
              </w:rPr>
            </w:pPr>
            <w:r w:rsidRPr="00182C02">
              <w:rPr>
                <w:rFonts w:cs="Arial"/>
                <w:b/>
                <w:bCs/>
                <w:color w:val="000000"/>
                <w:sz w:val="20"/>
                <w:szCs w:val="20"/>
              </w:rPr>
              <w:t>Met</w:t>
            </w:r>
          </w:p>
        </w:tc>
      </w:tr>
      <w:tr w:rsidR="00182C02" w:rsidRPr="00182C02" w14:paraId="7DB07045" w14:textId="77777777" w:rsidTr="00182C02">
        <w:tc>
          <w:tcPr>
            <w:tcW w:w="1843" w:type="dxa"/>
            <w:shd w:val="clear" w:color="auto" w:fill="D9D9D9" w:themeFill="background1" w:themeFillShade="D9"/>
            <w:vAlign w:val="center"/>
          </w:tcPr>
          <w:p w14:paraId="6C41B868" w14:textId="77777777" w:rsidR="00182C02" w:rsidRPr="00182C02" w:rsidRDefault="00182C02" w:rsidP="00182C02">
            <w:pPr>
              <w:autoSpaceDE w:val="0"/>
              <w:autoSpaceDN w:val="0"/>
              <w:adjustRightInd w:val="0"/>
              <w:ind w:left="108" w:right="108"/>
              <w:jc w:val="center"/>
              <w:rPr>
                <w:rFonts w:cs="Arial"/>
                <w:b/>
                <w:bCs/>
                <w:color w:val="000000"/>
                <w:sz w:val="20"/>
                <w:szCs w:val="20"/>
              </w:rPr>
            </w:pPr>
            <w:r w:rsidRPr="00182C02">
              <w:rPr>
                <w:rFonts w:cs="Arial"/>
                <w:b/>
                <w:bCs/>
                <w:color w:val="000000"/>
                <w:sz w:val="20"/>
                <w:szCs w:val="20"/>
              </w:rPr>
              <w:t>Strength of evidence</w:t>
            </w:r>
          </w:p>
        </w:tc>
        <w:tc>
          <w:tcPr>
            <w:tcW w:w="2525" w:type="dxa"/>
          </w:tcPr>
          <w:p w14:paraId="47EB90DE" w14:textId="511595EF"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There is little or poor-quality documentary or verbal evidence.</w:t>
            </w:r>
          </w:p>
        </w:tc>
        <w:tc>
          <w:tcPr>
            <w:tcW w:w="2720" w:type="dxa"/>
          </w:tcPr>
          <w:p w14:paraId="248D039A" w14:textId="77777777"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A range of documentary evidence is provided and confirmed by verbal evidence although some gaps are identified.</w:t>
            </w:r>
          </w:p>
        </w:tc>
        <w:tc>
          <w:tcPr>
            <w:tcW w:w="2330" w:type="dxa"/>
          </w:tcPr>
          <w:p w14:paraId="53FBCB3B" w14:textId="77777777"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A range of strong documentary evidence is provided and is confirmed by verbal evidence.</w:t>
            </w:r>
          </w:p>
        </w:tc>
      </w:tr>
      <w:tr w:rsidR="00182C02" w:rsidRPr="00182C02" w14:paraId="0BE95F78" w14:textId="77777777" w:rsidTr="00182C02">
        <w:tc>
          <w:tcPr>
            <w:tcW w:w="1843" w:type="dxa"/>
            <w:shd w:val="clear" w:color="auto" w:fill="D9D9D9" w:themeFill="background1" w:themeFillShade="D9"/>
            <w:vAlign w:val="center"/>
          </w:tcPr>
          <w:p w14:paraId="74CFFF19" w14:textId="77777777" w:rsidR="00182C02" w:rsidRPr="00182C02" w:rsidRDefault="00182C02" w:rsidP="00182C02">
            <w:pPr>
              <w:autoSpaceDE w:val="0"/>
              <w:autoSpaceDN w:val="0"/>
              <w:adjustRightInd w:val="0"/>
              <w:ind w:left="108" w:right="108"/>
              <w:jc w:val="center"/>
              <w:rPr>
                <w:rFonts w:cs="Arial"/>
                <w:b/>
                <w:bCs/>
                <w:color w:val="000000"/>
                <w:sz w:val="20"/>
                <w:szCs w:val="20"/>
              </w:rPr>
            </w:pPr>
            <w:r w:rsidRPr="00182C02">
              <w:rPr>
                <w:rFonts w:cs="Arial"/>
                <w:b/>
                <w:bCs/>
                <w:color w:val="000000"/>
                <w:sz w:val="20"/>
                <w:szCs w:val="20"/>
              </w:rPr>
              <w:t>Consistency of application</w:t>
            </w:r>
          </w:p>
        </w:tc>
        <w:tc>
          <w:tcPr>
            <w:tcW w:w="2525" w:type="dxa"/>
          </w:tcPr>
          <w:p w14:paraId="52DBD57F" w14:textId="7CCFF5CC"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 xml:space="preserve">There are </w:t>
            </w:r>
            <w:proofErr w:type="gramStart"/>
            <w:r w:rsidRPr="00182C02">
              <w:rPr>
                <w:rFonts w:cs="Arial"/>
                <w:color w:val="000000"/>
                <w:sz w:val="20"/>
                <w:szCs w:val="20"/>
              </w:rPr>
              <w:t>a number of</w:t>
            </w:r>
            <w:proofErr w:type="gramEnd"/>
            <w:r w:rsidRPr="00182C02">
              <w:rPr>
                <w:rFonts w:cs="Arial"/>
                <w:color w:val="000000"/>
                <w:sz w:val="20"/>
                <w:szCs w:val="20"/>
              </w:rPr>
              <w:t xml:space="preserve"> circumstances where the requirements of the criteria are not met.</w:t>
            </w:r>
          </w:p>
        </w:tc>
        <w:tc>
          <w:tcPr>
            <w:tcW w:w="2720" w:type="dxa"/>
          </w:tcPr>
          <w:p w14:paraId="7A389DC3" w14:textId="77777777"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 xml:space="preserve">There is consistent application in </w:t>
            </w:r>
            <w:proofErr w:type="gramStart"/>
            <w:r w:rsidRPr="00182C02">
              <w:rPr>
                <w:rFonts w:cs="Arial"/>
                <w:color w:val="000000"/>
                <w:sz w:val="20"/>
                <w:szCs w:val="20"/>
              </w:rPr>
              <w:t>the majority of</w:t>
            </w:r>
            <w:proofErr w:type="gramEnd"/>
            <w:r w:rsidRPr="00182C02">
              <w:rPr>
                <w:rFonts w:cs="Arial"/>
                <w:color w:val="000000"/>
                <w:sz w:val="20"/>
                <w:szCs w:val="20"/>
              </w:rPr>
              <w:t xml:space="preserve"> the requirements.</w:t>
            </w:r>
          </w:p>
        </w:tc>
        <w:tc>
          <w:tcPr>
            <w:tcW w:w="2330" w:type="dxa"/>
          </w:tcPr>
          <w:p w14:paraId="203AD425" w14:textId="77777777"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There is consistent application in all circumstances.</w:t>
            </w:r>
          </w:p>
        </w:tc>
      </w:tr>
      <w:tr w:rsidR="00182C02" w:rsidRPr="00182C02" w14:paraId="43842AC2" w14:textId="77777777" w:rsidTr="00182C02">
        <w:tc>
          <w:tcPr>
            <w:tcW w:w="1843" w:type="dxa"/>
            <w:shd w:val="clear" w:color="auto" w:fill="D9D9D9" w:themeFill="background1" w:themeFillShade="D9"/>
            <w:vAlign w:val="center"/>
          </w:tcPr>
          <w:p w14:paraId="130031C6" w14:textId="77777777" w:rsidR="00182C02" w:rsidRPr="00182C02" w:rsidRDefault="00182C02" w:rsidP="00182C02">
            <w:pPr>
              <w:autoSpaceDE w:val="0"/>
              <w:autoSpaceDN w:val="0"/>
              <w:adjustRightInd w:val="0"/>
              <w:ind w:left="108" w:right="108"/>
              <w:jc w:val="center"/>
              <w:rPr>
                <w:rFonts w:cs="Arial"/>
                <w:b/>
                <w:bCs/>
                <w:color w:val="000000"/>
                <w:sz w:val="20"/>
                <w:szCs w:val="20"/>
              </w:rPr>
            </w:pPr>
            <w:r w:rsidRPr="00182C02">
              <w:rPr>
                <w:rFonts w:cs="Arial"/>
                <w:b/>
                <w:bCs/>
                <w:color w:val="000000"/>
                <w:sz w:val="20"/>
                <w:szCs w:val="20"/>
              </w:rPr>
              <w:t>Maintenance over time</w:t>
            </w:r>
          </w:p>
        </w:tc>
        <w:tc>
          <w:tcPr>
            <w:tcW w:w="2525" w:type="dxa"/>
          </w:tcPr>
          <w:p w14:paraId="62477F71" w14:textId="77777777"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Most achievements are the result of recent efforts.</w:t>
            </w:r>
          </w:p>
        </w:tc>
        <w:tc>
          <w:tcPr>
            <w:tcW w:w="2720" w:type="dxa"/>
          </w:tcPr>
          <w:p w14:paraId="11F27C1F" w14:textId="2C7CC0D2"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 xml:space="preserve">Most achievements have been in place for some time although there is evidence of recent changes. </w:t>
            </w:r>
          </w:p>
        </w:tc>
        <w:tc>
          <w:tcPr>
            <w:tcW w:w="2330" w:type="dxa"/>
          </w:tcPr>
          <w:p w14:paraId="256F8D15" w14:textId="77777777" w:rsidR="00182C02" w:rsidRPr="00182C02" w:rsidRDefault="00182C02" w:rsidP="00182C02">
            <w:pPr>
              <w:autoSpaceDE w:val="0"/>
              <w:autoSpaceDN w:val="0"/>
              <w:adjustRightInd w:val="0"/>
              <w:spacing w:before="60" w:after="60"/>
              <w:ind w:left="108" w:right="108"/>
              <w:rPr>
                <w:rFonts w:cs="Arial"/>
                <w:color w:val="000000"/>
                <w:sz w:val="20"/>
                <w:szCs w:val="20"/>
              </w:rPr>
            </w:pPr>
            <w:r w:rsidRPr="00182C02">
              <w:rPr>
                <w:rFonts w:cs="Arial"/>
                <w:color w:val="000000"/>
                <w:sz w:val="20"/>
                <w:szCs w:val="20"/>
              </w:rPr>
              <w:t>The achievements have been in place for some time.</w:t>
            </w:r>
          </w:p>
        </w:tc>
      </w:tr>
    </w:tbl>
    <w:p w14:paraId="214B1F6B" w14:textId="2E8E4514" w:rsidR="00A73A2F" w:rsidRDefault="00C44894" w:rsidP="00C44894">
      <w:pPr>
        <w:spacing w:before="120"/>
        <w:rPr>
          <w:rFonts w:eastAsiaTheme="majorEastAsia" w:cs="Arial"/>
          <w:b/>
          <w:bCs/>
          <w:color w:val="365F91" w:themeColor="accent1" w:themeShade="BF"/>
          <w:sz w:val="28"/>
          <w:szCs w:val="28"/>
        </w:rPr>
      </w:pPr>
      <w:r w:rsidRPr="00C44894">
        <w:rPr>
          <w:rFonts w:cs="Arial"/>
          <w:i/>
          <w:iCs/>
          <w:sz w:val="16"/>
          <w:szCs w:val="16"/>
        </w:rPr>
        <w:t xml:space="preserve">*Used with permission from </w:t>
      </w:r>
      <w:hyperlink r:id="rId16" w:history="1">
        <w:r w:rsidRPr="00C44894">
          <w:rPr>
            <w:rStyle w:val="Hyperlink"/>
            <w:rFonts w:cs="Arial"/>
            <w:i/>
            <w:iCs/>
            <w:sz w:val="16"/>
            <w:szCs w:val="16"/>
          </w:rPr>
          <w:t>Health Education and Training Institute</w:t>
        </w:r>
      </w:hyperlink>
      <w:r w:rsidRPr="00C44894">
        <w:rPr>
          <w:rFonts w:cs="Arial"/>
          <w:i/>
          <w:iCs/>
          <w:sz w:val="16"/>
          <w:szCs w:val="16"/>
        </w:rPr>
        <w:t>.</w:t>
      </w:r>
      <w:r w:rsidR="00A73A2F">
        <w:rPr>
          <w:color w:val="365F91" w:themeColor="accent1" w:themeShade="BF"/>
          <w:sz w:val="28"/>
          <w:szCs w:val="28"/>
        </w:rPr>
        <w:br w:type="page"/>
      </w:r>
    </w:p>
    <w:p w14:paraId="65B7ABDF" w14:textId="725D41EE" w:rsidR="00021A45" w:rsidRPr="005D212D" w:rsidRDefault="00EB075B" w:rsidP="001B11D6">
      <w:pPr>
        <w:pStyle w:val="Heading3"/>
        <w:spacing w:before="240" w:after="240"/>
        <w:rPr>
          <w:color w:val="9F174B"/>
          <w:sz w:val="28"/>
          <w:szCs w:val="28"/>
        </w:rPr>
      </w:pPr>
      <w:bookmarkStart w:id="30" w:name="_Toc155258026"/>
      <w:r w:rsidRPr="005D212D">
        <w:rPr>
          <w:color w:val="9F174B"/>
          <w:sz w:val="28"/>
          <w:szCs w:val="28"/>
        </w:rPr>
        <w:lastRenderedPageBreak/>
        <w:t>Standard 1</w:t>
      </w:r>
      <w:r w:rsidR="00BC039C" w:rsidRPr="005D212D">
        <w:rPr>
          <w:color w:val="9F174B"/>
          <w:sz w:val="28"/>
          <w:szCs w:val="28"/>
        </w:rPr>
        <w:t xml:space="preserve">: </w:t>
      </w:r>
      <w:r w:rsidRPr="005D212D">
        <w:rPr>
          <w:color w:val="9F174B"/>
          <w:sz w:val="28"/>
          <w:szCs w:val="28"/>
        </w:rPr>
        <w:t xml:space="preserve">Organisational purpose and the context in which prevocational training is </w:t>
      </w:r>
      <w:r w:rsidR="001C6DA9" w:rsidRPr="005D212D">
        <w:rPr>
          <w:color w:val="9F174B"/>
          <w:sz w:val="28"/>
          <w:szCs w:val="28"/>
        </w:rPr>
        <w:t>delivered.</w:t>
      </w:r>
      <w:bookmarkEnd w:id="30"/>
    </w:p>
    <w:tbl>
      <w:tblPr>
        <w:tblStyle w:val="TableGrid"/>
        <w:tblW w:w="9322" w:type="dxa"/>
        <w:tblLayout w:type="fixed"/>
        <w:tblLook w:val="04A0" w:firstRow="1" w:lastRow="0" w:firstColumn="1" w:lastColumn="0" w:noHBand="0" w:noVBand="1"/>
      </w:tblPr>
      <w:tblGrid>
        <w:gridCol w:w="6941"/>
        <w:gridCol w:w="2381"/>
      </w:tblGrid>
      <w:tr w:rsidR="00E43D56" w:rsidRPr="00E43D56" w14:paraId="653864C9" w14:textId="77777777" w:rsidTr="0016697E">
        <w:tc>
          <w:tcPr>
            <w:tcW w:w="6941" w:type="dxa"/>
            <w:shd w:val="clear" w:color="auto" w:fill="C87486"/>
          </w:tcPr>
          <w:p w14:paraId="7664C614" w14:textId="70028D43" w:rsidR="008B337E" w:rsidRPr="00E43D56" w:rsidRDefault="00E43D56" w:rsidP="00897A03">
            <w:pPr>
              <w:spacing w:before="60" w:after="60" w:line="276" w:lineRule="auto"/>
              <w:rPr>
                <w:rFonts w:cs="Arial"/>
                <w:b/>
                <w:sz w:val="22"/>
              </w:rPr>
            </w:pPr>
            <w:r w:rsidRPr="00E43D56">
              <w:rPr>
                <w:b/>
                <w:sz w:val="22"/>
              </w:rPr>
              <w:t>1.1 Organisational Purpose</w:t>
            </w:r>
          </w:p>
        </w:tc>
        <w:tc>
          <w:tcPr>
            <w:tcW w:w="2381" w:type="dxa"/>
            <w:shd w:val="clear" w:color="auto" w:fill="C87486"/>
            <w:vAlign w:val="center"/>
          </w:tcPr>
          <w:p w14:paraId="130FEE5F" w14:textId="3F996600" w:rsidR="008B337E" w:rsidRPr="00E43D56" w:rsidRDefault="008B337E" w:rsidP="00897A03">
            <w:pPr>
              <w:spacing w:before="60" w:after="60"/>
              <w:jc w:val="center"/>
              <w:rPr>
                <w:rFonts w:cs="Arial"/>
                <w:b/>
                <w:sz w:val="22"/>
              </w:rPr>
            </w:pPr>
            <w:r w:rsidRPr="00E43D56">
              <w:rPr>
                <w:rFonts w:cs="Arial"/>
                <w:b/>
                <w:sz w:val="22"/>
              </w:rPr>
              <w:t>Rating</w:t>
            </w:r>
          </w:p>
        </w:tc>
      </w:tr>
      <w:tr w:rsidR="00E43D56" w:rsidRPr="00E43D56" w14:paraId="16B6DE4D" w14:textId="77777777" w:rsidTr="001B11D6">
        <w:tc>
          <w:tcPr>
            <w:tcW w:w="6941" w:type="dxa"/>
            <w:shd w:val="clear" w:color="auto" w:fill="FFFFFF" w:themeFill="background1"/>
          </w:tcPr>
          <w:p w14:paraId="3F7F6EA7" w14:textId="549D10E9" w:rsidR="008B337E" w:rsidRPr="00E43D56" w:rsidRDefault="00EB075B" w:rsidP="00897A03">
            <w:pPr>
              <w:shd w:val="clear" w:color="auto" w:fill="FFFFFF" w:themeFill="background1"/>
              <w:spacing w:before="20" w:after="20" w:line="276" w:lineRule="auto"/>
              <w:rPr>
                <w:sz w:val="20"/>
                <w:szCs w:val="20"/>
              </w:rPr>
            </w:pPr>
            <w:r w:rsidRPr="00E43D56">
              <w:rPr>
                <w:b/>
                <w:bCs/>
                <w:sz w:val="20"/>
                <w:szCs w:val="20"/>
              </w:rPr>
              <w:t>1.1.1:</w:t>
            </w:r>
            <w:r w:rsidRPr="00E43D56">
              <w:rPr>
                <w:sz w:val="20"/>
                <w:szCs w:val="20"/>
              </w:rPr>
              <w:t xml:space="preserve"> The purpose of the health services that employ and train doctors including setting and promoting high standards of medical practice and training</w:t>
            </w:r>
          </w:p>
        </w:tc>
        <w:tc>
          <w:tcPr>
            <w:tcW w:w="2381" w:type="dxa"/>
          </w:tcPr>
          <w:p w14:paraId="16C4CB45" w14:textId="4B69C1B9" w:rsidR="008B337E" w:rsidRPr="00F27A74" w:rsidRDefault="00F27A74" w:rsidP="00F27A74">
            <w:pPr>
              <w:spacing w:before="40" w:after="40"/>
              <w:jc w:val="center"/>
              <w:rPr>
                <w:rFonts w:cs="Arial"/>
                <w:i/>
                <w:iCs/>
                <w:color w:val="808080" w:themeColor="background1" w:themeShade="80"/>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F27A74" w:rsidRPr="00E43D56" w14:paraId="67DAB235" w14:textId="77777777" w:rsidTr="004D7D4C">
        <w:tc>
          <w:tcPr>
            <w:tcW w:w="9322" w:type="dxa"/>
            <w:gridSpan w:val="2"/>
            <w:shd w:val="clear" w:color="auto" w:fill="FFFFFF" w:themeFill="background1"/>
          </w:tcPr>
          <w:p w14:paraId="296A67C8" w14:textId="1A7D631C" w:rsidR="00F27A74" w:rsidRDefault="00F27A74" w:rsidP="00897A03">
            <w:pPr>
              <w:shd w:val="clear" w:color="auto" w:fill="FFFFFF" w:themeFill="background1"/>
              <w:spacing w:before="20" w:after="20" w:line="276" w:lineRule="auto"/>
              <w:jc w:val="both"/>
              <w:rPr>
                <w:b/>
                <w:bCs/>
                <w:sz w:val="20"/>
                <w:szCs w:val="20"/>
              </w:rPr>
            </w:pPr>
            <w:r>
              <w:rPr>
                <w:b/>
                <w:bCs/>
                <w:sz w:val="20"/>
                <w:szCs w:val="20"/>
              </w:rPr>
              <w:t>Comment:</w:t>
            </w:r>
          </w:p>
          <w:p w14:paraId="7ED260DB" w14:textId="77777777" w:rsidR="00F27A74" w:rsidRPr="00BC039C" w:rsidRDefault="00F27A74" w:rsidP="00897A03">
            <w:pPr>
              <w:shd w:val="clear" w:color="auto" w:fill="FFFFFF" w:themeFill="background1"/>
              <w:spacing w:before="20" w:after="20" w:line="276" w:lineRule="auto"/>
              <w:jc w:val="both"/>
              <w:rPr>
                <w:rFonts w:cs="Arial"/>
                <w:sz w:val="22"/>
              </w:rPr>
            </w:pPr>
          </w:p>
        </w:tc>
      </w:tr>
      <w:tr w:rsidR="00E43D56" w:rsidRPr="00E43D56" w14:paraId="48578B7B" w14:textId="77777777" w:rsidTr="00F27A74">
        <w:tc>
          <w:tcPr>
            <w:tcW w:w="6941" w:type="dxa"/>
            <w:shd w:val="clear" w:color="auto" w:fill="FFFFFF" w:themeFill="background1"/>
          </w:tcPr>
          <w:p w14:paraId="007AE759" w14:textId="289E9A1B" w:rsidR="008B337E" w:rsidRPr="00E43D56" w:rsidRDefault="008B337E" w:rsidP="00897A03">
            <w:pPr>
              <w:spacing w:before="20" w:after="20" w:line="276" w:lineRule="auto"/>
              <w:rPr>
                <w:rFonts w:cs="Arial"/>
                <w:sz w:val="20"/>
                <w:szCs w:val="20"/>
              </w:rPr>
            </w:pPr>
            <w:r w:rsidRPr="00E43D56">
              <w:rPr>
                <w:rFonts w:cs="Arial"/>
                <w:b/>
                <w:sz w:val="20"/>
                <w:szCs w:val="20"/>
              </w:rPr>
              <w:t>1.1.2:</w:t>
            </w:r>
            <w:r w:rsidRPr="00E43D56">
              <w:rPr>
                <w:rFonts w:cs="Arial"/>
                <w:sz w:val="20"/>
                <w:szCs w:val="20"/>
              </w:rPr>
              <w:t xml:space="preserve"> </w:t>
            </w:r>
            <w:r w:rsidR="00780B5D" w:rsidRPr="00E43D56">
              <w:rPr>
                <w:rFonts w:cs="Arial"/>
                <w:sz w:val="20"/>
                <w:szCs w:val="20"/>
              </w:rPr>
              <w:t>The employing health service’s purpose identifies and addresses Aboriginal and Torres Strait Islander communities’ place-based needs and their health in collaboration with those communities</w:t>
            </w:r>
          </w:p>
        </w:tc>
        <w:tc>
          <w:tcPr>
            <w:tcW w:w="2381" w:type="dxa"/>
            <w:vAlign w:val="center"/>
          </w:tcPr>
          <w:p w14:paraId="0609FDBA" w14:textId="5E52686F" w:rsidR="008B337E" w:rsidRPr="00E43D56" w:rsidRDefault="00F27A74" w:rsidP="00F27A74">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E43D56" w14:paraId="557C9CC8" w14:textId="77777777" w:rsidTr="00C0152F">
        <w:tc>
          <w:tcPr>
            <w:tcW w:w="9322" w:type="dxa"/>
            <w:gridSpan w:val="2"/>
            <w:shd w:val="clear" w:color="auto" w:fill="FFFFFF" w:themeFill="background1"/>
          </w:tcPr>
          <w:p w14:paraId="60D9C43D"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028222C5" w14:textId="77777777" w:rsidR="00BC039C" w:rsidRPr="00E43D56" w:rsidRDefault="00BC039C" w:rsidP="00897A03">
            <w:pPr>
              <w:spacing w:before="20" w:after="20"/>
              <w:rPr>
                <w:rFonts w:cs="Arial"/>
                <w:sz w:val="20"/>
                <w:szCs w:val="20"/>
              </w:rPr>
            </w:pPr>
          </w:p>
        </w:tc>
      </w:tr>
    </w:tbl>
    <w:p w14:paraId="1CB1AE6B" w14:textId="4875F328" w:rsidR="00A73A2F" w:rsidRPr="002D1E9C" w:rsidRDefault="00A73A2F" w:rsidP="00780B5D">
      <w:pPr>
        <w:shd w:val="clear" w:color="auto" w:fill="FFFFFF" w:themeFill="background1"/>
        <w:rPr>
          <w:b/>
          <w:sz w:val="20"/>
          <w:szCs w:val="20"/>
        </w:rPr>
      </w:pPr>
    </w:p>
    <w:p w14:paraId="2CD37B16" w14:textId="7BD89B3F" w:rsidR="003B3509" w:rsidRPr="002D1E9C" w:rsidRDefault="003B3509" w:rsidP="00EA2330">
      <w:pPr>
        <w:pStyle w:val="ListParagraph"/>
        <w:numPr>
          <w:ilvl w:val="0"/>
          <w:numId w:val="42"/>
        </w:numPr>
        <w:shd w:val="clear" w:color="auto" w:fill="FFFFFF" w:themeFill="background1"/>
        <w:rPr>
          <w:bCs/>
          <w:sz w:val="20"/>
          <w:szCs w:val="20"/>
        </w:rPr>
      </w:pPr>
      <w:r w:rsidRPr="002D1E9C">
        <w:rPr>
          <w:b/>
          <w:sz w:val="20"/>
          <w:szCs w:val="20"/>
        </w:rPr>
        <w:t>Provide examples of how the health service engages and collaborates with the Aboriginal Health Division to identify the place-based needs of the Aboriginal and Torres Strait Islander communities?</w:t>
      </w:r>
      <w:r w:rsidRPr="002D1E9C">
        <w:rPr>
          <w:bCs/>
          <w:sz w:val="20"/>
          <w:szCs w:val="20"/>
        </w:rPr>
        <w:t xml:space="preserve"> What systems and strategies have been established to ensure ongoing </w:t>
      </w:r>
      <w:r w:rsidR="002D1E9C" w:rsidRPr="002D1E9C">
        <w:rPr>
          <w:bCs/>
          <w:sz w:val="20"/>
          <w:szCs w:val="20"/>
        </w:rPr>
        <w:t xml:space="preserve">collaboration with </w:t>
      </w:r>
      <w:r w:rsidRPr="002D1E9C">
        <w:rPr>
          <w:bCs/>
          <w:sz w:val="20"/>
          <w:szCs w:val="20"/>
        </w:rPr>
        <w:t>Aboriginal and Torres Strait Islander communities</w:t>
      </w:r>
      <w:r w:rsidR="00381FA4">
        <w:rPr>
          <w:bCs/>
          <w:sz w:val="20"/>
          <w:szCs w:val="20"/>
        </w:rPr>
        <w:t xml:space="preserve"> within your local region</w:t>
      </w:r>
      <w:r w:rsidR="00454236">
        <w:rPr>
          <w:bCs/>
          <w:sz w:val="20"/>
          <w:szCs w:val="20"/>
        </w:rPr>
        <w:t xml:space="preserve"> and how does the health service support Indigenous health practitioners</w:t>
      </w:r>
      <w:r w:rsidRPr="002D1E9C">
        <w:rPr>
          <w:bCs/>
          <w:sz w:val="20"/>
          <w:szCs w:val="20"/>
        </w:rPr>
        <w:t>?</w:t>
      </w:r>
    </w:p>
    <w:p w14:paraId="7785A102" w14:textId="589A3F46" w:rsidR="003B3509" w:rsidRDefault="003B3509" w:rsidP="003B3509">
      <w:pPr>
        <w:shd w:val="clear" w:color="auto" w:fill="FFFFFF" w:themeFill="background1"/>
        <w:ind w:left="360"/>
        <w:rPr>
          <w:bCs/>
          <w:sz w:val="22"/>
        </w:rPr>
      </w:pPr>
    </w:p>
    <w:p w14:paraId="307A3925" w14:textId="5BEF1CAD" w:rsidR="002D1E9C" w:rsidRDefault="002D1E9C" w:rsidP="003B3509">
      <w:pPr>
        <w:shd w:val="clear" w:color="auto" w:fill="FFFFFF" w:themeFill="background1"/>
        <w:ind w:left="360"/>
        <w:rPr>
          <w:bCs/>
          <w:sz w:val="22"/>
        </w:rPr>
      </w:pPr>
    </w:p>
    <w:p w14:paraId="7F2C09B0" w14:textId="77777777" w:rsidR="002D1E9C" w:rsidRPr="003B3509" w:rsidRDefault="002D1E9C" w:rsidP="003B3509">
      <w:pPr>
        <w:shd w:val="clear" w:color="auto" w:fill="FFFFFF" w:themeFill="background1"/>
        <w:ind w:left="360"/>
        <w:rPr>
          <w:bCs/>
          <w:sz w:val="22"/>
        </w:rPr>
      </w:pPr>
    </w:p>
    <w:tbl>
      <w:tblPr>
        <w:tblStyle w:val="TableGrid"/>
        <w:tblW w:w="9322" w:type="dxa"/>
        <w:shd w:val="clear" w:color="auto" w:fill="DBE5F1" w:themeFill="accent1" w:themeFillTint="33"/>
        <w:tblLayout w:type="fixed"/>
        <w:tblLook w:val="04A0" w:firstRow="1" w:lastRow="0" w:firstColumn="1" w:lastColumn="0" w:noHBand="0" w:noVBand="1"/>
      </w:tblPr>
      <w:tblGrid>
        <w:gridCol w:w="6941"/>
        <w:gridCol w:w="2381"/>
      </w:tblGrid>
      <w:tr w:rsidR="00780B5D" w:rsidRPr="005D6EEE" w14:paraId="76047EA3" w14:textId="77777777" w:rsidTr="0016697E">
        <w:tc>
          <w:tcPr>
            <w:tcW w:w="6941" w:type="dxa"/>
            <w:shd w:val="clear" w:color="auto" w:fill="C87486"/>
          </w:tcPr>
          <w:p w14:paraId="7264D034" w14:textId="26E8C9F4" w:rsidR="00780B5D" w:rsidRPr="00E43D56" w:rsidRDefault="00E43D56" w:rsidP="00897A03">
            <w:pPr>
              <w:spacing w:before="60" w:after="60" w:line="276" w:lineRule="auto"/>
              <w:rPr>
                <w:rFonts w:cs="Arial"/>
                <w:b/>
                <w:sz w:val="22"/>
              </w:rPr>
            </w:pPr>
            <w:r w:rsidRPr="00E43D56">
              <w:rPr>
                <w:b/>
                <w:sz w:val="22"/>
              </w:rPr>
              <w:t>1.2 Outcomes of the prevocational training program</w:t>
            </w:r>
          </w:p>
        </w:tc>
        <w:tc>
          <w:tcPr>
            <w:tcW w:w="2381" w:type="dxa"/>
            <w:shd w:val="clear" w:color="auto" w:fill="C87486"/>
            <w:vAlign w:val="center"/>
          </w:tcPr>
          <w:p w14:paraId="20945819" w14:textId="7AEAD9C0" w:rsidR="00780B5D" w:rsidRPr="00E43D56" w:rsidRDefault="00780B5D" w:rsidP="00897A03">
            <w:pPr>
              <w:spacing w:before="60" w:after="60" w:line="276" w:lineRule="auto"/>
              <w:jc w:val="center"/>
              <w:rPr>
                <w:rFonts w:cs="Arial"/>
                <w:b/>
                <w:sz w:val="22"/>
              </w:rPr>
            </w:pPr>
            <w:r w:rsidRPr="00E43D56">
              <w:rPr>
                <w:rFonts w:cs="Arial"/>
                <w:b/>
                <w:sz w:val="22"/>
              </w:rPr>
              <w:t>Rating</w:t>
            </w:r>
          </w:p>
        </w:tc>
      </w:tr>
      <w:tr w:rsidR="00F27A74" w:rsidRPr="005D6EEE" w14:paraId="1349BE7B" w14:textId="77777777" w:rsidTr="00F27A74">
        <w:tc>
          <w:tcPr>
            <w:tcW w:w="6941" w:type="dxa"/>
            <w:shd w:val="clear" w:color="auto" w:fill="auto"/>
          </w:tcPr>
          <w:p w14:paraId="257B1EF7" w14:textId="37CC478A" w:rsidR="00F27A74" w:rsidRPr="00EB075B" w:rsidRDefault="00F27A74" w:rsidP="00897A03">
            <w:pPr>
              <w:shd w:val="clear" w:color="auto" w:fill="FFFFFF" w:themeFill="background1"/>
              <w:spacing w:before="20" w:after="20" w:line="276" w:lineRule="auto"/>
              <w:rPr>
                <w:color w:val="548DD4" w:themeColor="text2" w:themeTint="99"/>
                <w:sz w:val="20"/>
                <w:szCs w:val="20"/>
              </w:rPr>
            </w:pPr>
            <w:r w:rsidRPr="00EB075B">
              <w:rPr>
                <w:b/>
                <w:bCs/>
                <w:sz w:val="20"/>
                <w:szCs w:val="20"/>
              </w:rPr>
              <w:t>1.</w:t>
            </w:r>
            <w:r>
              <w:rPr>
                <w:b/>
                <w:bCs/>
                <w:sz w:val="20"/>
                <w:szCs w:val="20"/>
              </w:rPr>
              <w:t>2</w:t>
            </w:r>
            <w:r w:rsidRPr="00EB075B">
              <w:rPr>
                <w:b/>
                <w:bCs/>
                <w:sz w:val="20"/>
                <w:szCs w:val="20"/>
              </w:rPr>
              <w:t>.1:</w:t>
            </w:r>
            <w:r w:rsidRPr="00EB075B">
              <w:rPr>
                <w:sz w:val="20"/>
                <w:szCs w:val="20"/>
              </w:rPr>
              <w:t xml:space="preserve"> </w:t>
            </w:r>
            <w:r>
              <w:rPr>
                <w:sz w:val="20"/>
                <w:szCs w:val="20"/>
              </w:rPr>
              <w:t>The prevocational training provider relates its training and education functions to the health care needs of the communities it serves.</w:t>
            </w:r>
          </w:p>
        </w:tc>
        <w:tc>
          <w:tcPr>
            <w:tcW w:w="2381" w:type="dxa"/>
            <w:shd w:val="clear" w:color="auto" w:fill="auto"/>
            <w:vAlign w:val="center"/>
          </w:tcPr>
          <w:p w14:paraId="7F5FA4FF" w14:textId="4039A92C" w:rsidR="00F27A74" w:rsidRPr="005D6EEE"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4435D29E" w14:textId="77777777" w:rsidTr="004A3860">
        <w:tc>
          <w:tcPr>
            <w:tcW w:w="9322" w:type="dxa"/>
            <w:gridSpan w:val="2"/>
            <w:shd w:val="clear" w:color="auto" w:fill="auto"/>
          </w:tcPr>
          <w:p w14:paraId="73B32E25"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0C4167BF" w14:textId="77777777" w:rsidR="00BC039C" w:rsidRPr="005D6EEE" w:rsidRDefault="00BC039C" w:rsidP="00897A03">
            <w:pPr>
              <w:spacing w:before="20" w:after="20" w:line="276" w:lineRule="auto"/>
              <w:rPr>
                <w:rFonts w:cs="Arial"/>
                <w:sz w:val="20"/>
                <w:szCs w:val="20"/>
              </w:rPr>
            </w:pPr>
          </w:p>
        </w:tc>
      </w:tr>
      <w:tr w:rsidR="00BC039C" w:rsidRPr="005D6EEE" w14:paraId="5CA84C1F" w14:textId="77777777" w:rsidTr="00F27A74">
        <w:tc>
          <w:tcPr>
            <w:tcW w:w="6941" w:type="dxa"/>
            <w:shd w:val="clear" w:color="auto" w:fill="auto"/>
          </w:tcPr>
          <w:p w14:paraId="0F1D2145" w14:textId="32E14EC7" w:rsidR="00BC039C" w:rsidRPr="00520F83" w:rsidRDefault="00BC039C" w:rsidP="00897A03">
            <w:pPr>
              <w:spacing w:before="20" w:after="20" w:line="276" w:lineRule="auto"/>
              <w:rPr>
                <w:rFonts w:cs="Arial"/>
                <w:sz w:val="20"/>
                <w:szCs w:val="20"/>
              </w:rPr>
            </w:pPr>
            <w:r w:rsidRPr="00EE7FDB">
              <w:rPr>
                <w:rFonts w:cs="Arial"/>
                <w:b/>
                <w:sz w:val="20"/>
                <w:szCs w:val="20"/>
              </w:rPr>
              <w:t>1.</w:t>
            </w:r>
            <w:r>
              <w:rPr>
                <w:rFonts w:cs="Arial"/>
                <w:b/>
                <w:sz w:val="20"/>
                <w:szCs w:val="20"/>
              </w:rPr>
              <w:t>2</w:t>
            </w:r>
            <w:r w:rsidRPr="00EE7FDB">
              <w:rPr>
                <w:rFonts w:cs="Arial"/>
                <w:b/>
                <w:sz w:val="20"/>
                <w:szCs w:val="20"/>
              </w:rPr>
              <w:t>.2:</w:t>
            </w:r>
            <w:r w:rsidRPr="00520F83">
              <w:rPr>
                <w:rFonts w:cs="Arial"/>
                <w:sz w:val="20"/>
                <w:szCs w:val="20"/>
              </w:rPr>
              <w:t xml:space="preserve"> </w:t>
            </w:r>
            <w:r>
              <w:rPr>
                <w:rFonts w:cs="Arial"/>
                <w:sz w:val="20"/>
                <w:szCs w:val="20"/>
              </w:rPr>
              <w:t>The training program provides generalist clinical training that prepares prevocational doctors with an appropriate foundation for lifelong learning and for further postgraduate training</w:t>
            </w:r>
          </w:p>
        </w:tc>
        <w:tc>
          <w:tcPr>
            <w:tcW w:w="2381" w:type="dxa"/>
            <w:shd w:val="clear" w:color="auto" w:fill="auto"/>
            <w:vAlign w:val="center"/>
          </w:tcPr>
          <w:p w14:paraId="6B920A76" w14:textId="5E8458E3"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7A676BAF" w14:textId="77777777" w:rsidTr="00C607EB">
        <w:tc>
          <w:tcPr>
            <w:tcW w:w="9322" w:type="dxa"/>
            <w:gridSpan w:val="2"/>
            <w:shd w:val="clear" w:color="auto" w:fill="auto"/>
          </w:tcPr>
          <w:p w14:paraId="28F0737D"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7DC14455" w14:textId="77777777" w:rsidR="00BC039C" w:rsidRPr="005D6EEE" w:rsidRDefault="00BC039C" w:rsidP="00897A03">
            <w:pPr>
              <w:spacing w:before="20" w:after="20" w:line="276" w:lineRule="auto"/>
              <w:rPr>
                <w:rFonts w:cs="Arial"/>
                <w:sz w:val="20"/>
                <w:szCs w:val="20"/>
              </w:rPr>
            </w:pPr>
          </w:p>
        </w:tc>
      </w:tr>
    </w:tbl>
    <w:p w14:paraId="0A207DE5" w14:textId="1DE2D0EA" w:rsidR="005C6FF0" w:rsidRDefault="005C6FF0">
      <w:pPr>
        <w:rPr>
          <w:rFonts w:cs="Arial"/>
          <w:b/>
          <w:i/>
          <w:sz w:val="20"/>
          <w:szCs w:val="20"/>
        </w:rPr>
      </w:pPr>
    </w:p>
    <w:p w14:paraId="73D63158" w14:textId="4941F58E" w:rsidR="003B3509" w:rsidRPr="002D1E9C" w:rsidRDefault="003B3509" w:rsidP="003B3509">
      <w:pPr>
        <w:pStyle w:val="ListParagraph"/>
        <w:numPr>
          <w:ilvl w:val="0"/>
          <w:numId w:val="42"/>
        </w:numPr>
        <w:rPr>
          <w:rFonts w:cs="Arial"/>
          <w:iCs/>
          <w:sz w:val="20"/>
          <w:szCs w:val="20"/>
        </w:rPr>
      </w:pPr>
      <w:r w:rsidRPr="002D1E9C">
        <w:rPr>
          <w:rFonts w:cs="Arial"/>
          <w:b/>
          <w:bCs/>
          <w:iCs/>
          <w:sz w:val="20"/>
          <w:szCs w:val="20"/>
        </w:rPr>
        <w:t xml:space="preserve">Outline how the health service has addressed the healthcare needs of communities to improve health outcomes, including for Aboriginal and Torres Strait Islander patients? </w:t>
      </w:r>
      <w:r w:rsidRPr="002D1E9C">
        <w:rPr>
          <w:rFonts w:cs="Arial"/>
          <w:iCs/>
          <w:sz w:val="20"/>
          <w:szCs w:val="20"/>
        </w:rPr>
        <w:t>Provide an example of your engagement with the community or policy documents detailing how the health service will support improving health outcomes for the local community.</w:t>
      </w:r>
    </w:p>
    <w:p w14:paraId="02762DE5" w14:textId="0E7D7FFF" w:rsidR="003B3509" w:rsidRPr="002D1E9C" w:rsidRDefault="003B3509" w:rsidP="003B3509">
      <w:pPr>
        <w:rPr>
          <w:rFonts w:cs="Arial"/>
          <w:iCs/>
          <w:sz w:val="20"/>
          <w:szCs w:val="20"/>
        </w:rPr>
      </w:pPr>
    </w:p>
    <w:p w14:paraId="7FA41799" w14:textId="552A511A" w:rsidR="003B3509" w:rsidRPr="002D1E9C" w:rsidRDefault="003B3509" w:rsidP="003B3509">
      <w:pPr>
        <w:rPr>
          <w:rFonts w:cs="Arial"/>
          <w:iCs/>
          <w:sz w:val="20"/>
          <w:szCs w:val="20"/>
        </w:rPr>
      </w:pPr>
    </w:p>
    <w:p w14:paraId="53762A7C" w14:textId="77777777" w:rsidR="003B3509" w:rsidRPr="002D1E9C" w:rsidRDefault="003B3509" w:rsidP="003B3509">
      <w:pPr>
        <w:rPr>
          <w:rFonts w:cs="Arial"/>
          <w:iCs/>
          <w:sz w:val="20"/>
          <w:szCs w:val="20"/>
        </w:rPr>
      </w:pPr>
    </w:p>
    <w:p w14:paraId="1AD352D5" w14:textId="68258DB3" w:rsidR="002D1E9C" w:rsidRPr="00454236" w:rsidRDefault="003B3509" w:rsidP="00825DF8">
      <w:pPr>
        <w:pStyle w:val="ListParagraph"/>
        <w:numPr>
          <w:ilvl w:val="0"/>
          <w:numId w:val="42"/>
        </w:numPr>
        <w:rPr>
          <w:rFonts w:cs="Arial"/>
          <w:iCs/>
          <w:sz w:val="20"/>
          <w:szCs w:val="20"/>
        </w:rPr>
      </w:pPr>
      <w:r w:rsidRPr="00454236">
        <w:rPr>
          <w:rFonts w:cs="Arial"/>
          <w:b/>
          <w:bCs/>
          <w:iCs/>
          <w:sz w:val="20"/>
          <w:szCs w:val="20"/>
        </w:rPr>
        <w:t xml:space="preserve">Outline </w:t>
      </w:r>
      <w:r w:rsidR="00454236" w:rsidRPr="00454236">
        <w:rPr>
          <w:rFonts w:cs="Arial"/>
          <w:b/>
          <w:bCs/>
          <w:iCs/>
          <w:sz w:val="20"/>
          <w:szCs w:val="20"/>
        </w:rPr>
        <w:t>how your training program meets the needs of the community across a variety of clinical settings.</w:t>
      </w:r>
      <w:r w:rsidR="00454236" w:rsidRPr="00454236">
        <w:rPr>
          <w:rFonts w:cs="Arial"/>
          <w:iCs/>
          <w:sz w:val="20"/>
          <w:szCs w:val="20"/>
        </w:rPr>
        <w:t xml:space="preserve"> This could include the establish</w:t>
      </w:r>
      <w:r w:rsidR="00882660">
        <w:rPr>
          <w:rFonts w:cs="Arial"/>
          <w:iCs/>
          <w:sz w:val="20"/>
          <w:szCs w:val="20"/>
        </w:rPr>
        <w:t>ment</w:t>
      </w:r>
      <w:r w:rsidR="00454236" w:rsidRPr="00454236">
        <w:rPr>
          <w:rFonts w:cs="Arial"/>
          <w:iCs/>
          <w:sz w:val="20"/>
          <w:szCs w:val="20"/>
        </w:rPr>
        <w:t xml:space="preserve"> of innovative terms or clinical experiences that supports prevocational doctor development of generalist and foundational skills. </w:t>
      </w:r>
    </w:p>
    <w:p w14:paraId="7C6D62E3" w14:textId="0B77A903" w:rsidR="002D1E9C" w:rsidRDefault="002D1E9C" w:rsidP="002D1E9C">
      <w:pPr>
        <w:pStyle w:val="ListParagraph"/>
        <w:ind w:left="360"/>
        <w:rPr>
          <w:rFonts w:cs="Arial"/>
          <w:iCs/>
          <w:sz w:val="20"/>
          <w:szCs w:val="20"/>
        </w:rPr>
      </w:pPr>
    </w:p>
    <w:p w14:paraId="21756652" w14:textId="77777777" w:rsidR="007E5996" w:rsidRPr="001B11D6" w:rsidRDefault="007E5996">
      <w:pPr>
        <w:rPr>
          <w:rFonts w:cs="Arial"/>
          <w:b/>
          <w:i/>
          <w:sz w:val="20"/>
          <w:szCs w:val="20"/>
        </w:rPr>
      </w:pPr>
    </w:p>
    <w:p w14:paraId="200AC722" w14:textId="183D0F7D" w:rsidR="001B11D6" w:rsidRDefault="001B11D6">
      <w:pPr>
        <w:rPr>
          <w:b/>
          <w:sz w:val="22"/>
        </w:rPr>
      </w:pPr>
      <w:r>
        <w:rPr>
          <w:b/>
          <w:sz w:val="22"/>
        </w:rPr>
        <w:br w:type="page"/>
      </w:r>
    </w:p>
    <w:tbl>
      <w:tblPr>
        <w:tblStyle w:val="TableGrid"/>
        <w:tblW w:w="9322" w:type="dxa"/>
        <w:tblLayout w:type="fixed"/>
        <w:tblLook w:val="04A0" w:firstRow="1" w:lastRow="0" w:firstColumn="1" w:lastColumn="0" w:noHBand="0" w:noVBand="1"/>
      </w:tblPr>
      <w:tblGrid>
        <w:gridCol w:w="6941"/>
        <w:gridCol w:w="2381"/>
      </w:tblGrid>
      <w:tr w:rsidR="001B11D6" w:rsidRPr="001B11D6" w14:paraId="1D01B070" w14:textId="77777777" w:rsidTr="0016697E">
        <w:tc>
          <w:tcPr>
            <w:tcW w:w="6941" w:type="dxa"/>
            <w:shd w:val="clear" w:color="auto" w:fill="C87486"/>
          </w:tcPr>
          <w:p w14:paraId="588632D9" w14:textId="52F167B8" w:rsidR="00780B5D" w:rsidRPr="001B11D6" w:rsidRDefault="001B11D6" w:rsidP="00897A03">
            <w:pPr>
              <w:spacing w:before="60" w:after="60" w:line="276" w:lineRule="auto"/>
              <w:rPr>
                <w:rFonts w:cs="Arial"/>
                <w:b/>
                <w:sz w:val="22"/>
              </w:rPr>
            </w:pPr>
            <w:r w:rsidRPr="001B11D6">
              <w:rPr>
                <w:b/>
                <w:sz w:val="22"/>
              </w:rPr>
              <w:lastRenderedPageBreak/>
              <w:t>1.3 Governance</w:t>
            </w:r>
          </w:p>
        </w:tc>
        <w:tc>
          <w:tcPr>
            <w:tcW w:w="2381" w:type="dxa"/>
            <w:shd w:val="clear" w:color="auto" w:fill="C87486"/>
            <w:vAlign w:val="center"/>
          </w:tcPr>
          <w:p w14:paraId="2F59A452" w14:textId="5D3A7714" w:rsidR="00780B5D" w:rsidRPr="001B11D6" w:rsidRDefault="00780B5D" w:rsidP="00897A03">
            <w:pPr>
              <w:spacing w:before="60" w:after="60" w:line="276" w:lineRule="auto"/>
              <w:jc w:val="center"/>
              <w:rPr>
                <w:rFonts w:cs="Arial"/>
                <w:b/>
                <w:sz w:val="22"/>
              </w:rPr>
            </w:pPr>
            <w:r w:rsidRPr="001B11D6">
              <w:rPr>
                <w:rFonts w:cs="Arial"/>
                <w:b/>
                <w:sz w:val="22"/>
              </w:rPr>
              <w:t>Rating</w:t>
            </w:r>
          </w:p>
        </w:tc>
      </w:tr>
      <w:tr w:rsidR="00F27A74" w:rsidRPr="005D6EEE" w14:paraId="67C08647" w14:textId="77777777" w:rsidTr="00F27A74">
        <w:tc>
          <w:tcPr>
            <w:tcW w:w="6941" w:type="dxa"/>
            <w:shd w:val="clear" w:color="auto" w:fill="FFFFFF" w:themeFill="background1"/>
          </w:tcPr>
          <w:p w14:paraId="64DA7993" w14:textId="0897F360" w:rsidR="00F27A74" w:rsidRPr="00EB075B" w:rsidRDefault="00F27A74" w:rsidP="00897A03">
            <w:pPr>
              <w:shd w:val="clear" w:color="auto" w:fill="FFFFFF" w:themeFill="background1"/>
              <w:spacing w:before="20" w:after="20" w:line="276" w:lineRule="auto"/>
              <w:rPr>
                <w:color w:val="548DD4" w:themeColor="text2" w:themeTint="99"/>
                <w:sz w:val="20"/>
                <w:szCs w:val="20"/>
              </w:rPr>
            </w:pPr>
            <w:r w:rsidRPr="00EB075B">
              <w:rPr>
                <w:b/>
                <w:bCs/>
                <w:sz w:val="20"/>
                <w:szCs w:val="20"/>
              </w:rPr>
              <w:t>1.</w:t>
            </w:r>
            <w:r>
              <w:rPr>
                <w:b/>
                <w:bCs/>
                <w:sz w:val="20"/>
                <w:szCs w:val="20"/>
              </w:rPr>
              <w:t>3</w:t>
            </w:r>
            <w:r w:rsidRPr="00EB075B">
              <w:rPr>
                <w:b/>
                <w:bCs/>
                <w:sz w:val="20"/>
                <w:szCs w:val="20"/>
              </w:rPr>
              <w:t>.1:</w:t>
            </w:r>
            <w:r w:rsidRPr="00EB075B">
              <w:rPr>
                <w:sz w:val="20"/>
                <w:szCs w:val="20"/>
              </w:rPr>
              <w:t xml:space="preserve"> </w:t>
            </w:r>
            <w:r>
              <w:rPr>
                <w:sz w:val="20"/>
                <w:szCs w:val="20"/>
              </w:rPr>
              <w:t>The governance of the prevocational training program, supervisory and assessment roles are defined.</w:t>
            </w:r>
          </w:p>
        </w:tc>
        <w:tc>
          <w:tcPr>
            <w:tcW w:w="2381" w:type="dxa"/>
            <w:vAlign w:val="center"/>
          </w:tcPr>
          <w:p w14:paraId="2C76E1C8" w14:textId="66D28B70" w:rsidR="00F27A74" w:rsidRPr="005D6EEE"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7558CD14" w14:textId="77777777" w:rsidTr="00816BC4">
        <w:tc>
          <w:tcPr>
            <w:tcW w:w="9322" w:type="dxa"/>
            <w:gridSpan w:val="2"/>
            <w:shd w:val="clear" w:color="auto" w:fill="FFFFFF" w:themeFill="background1"/>
          </w:tcPr>
          <w:p w14:paraId="41FF988D"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1D2D7E73" w14:textId="5A106500" w:rsidR="00C417FD" w:rsidRPr="00C417FD" w:rsidRDefault="00C417FD" w:rsidP="00897A03">
            <w:pPr>
              <w:shd w:val="clear" w:color="auto" w:fill="FFFFFF" w:themeFill="background1"/>
              <w:spacing w:before="20" w:after="20" w:line="276" w:lineRule="auto"/>
              <w:jc w:val="both"/>
              <w:rPr>
                <w:b/>
                <w:bCs/>
                <w:sz w:val="20"/>
                <w:szCs w:val="20"/>
              </w:rPr>
            </w:pPr>
          </w:p>
        </w:tc>
      </w:tr>
      <w:tr w:rsidR="00BC039C" w:rsidRPr="005D6EEE" w14:paraId="710DB823" w14:textId="77777777" w:rsidTr="00F27A74">
        <w:tc>
          <w:tcPr>
            <w:tcW w:w="6941" w:type="dxa"/>
            <w:shd w:val="clear" w:color="auto" w:fill="FFFFFF" w:themeFill="background1"/>
          </w:tcPr>
          <w:p w14:paraId="5FEC3CB7" w14:textId="48605D80" w:rsidR="00BC039C" w:rsidRPr="00520F83" w:rsidRDefault="00BC039C" w:rsidP="00897A03">
            <w:pPr>
              <w:spacing w:before="20" w:after="20" w:line="276" w:lineRule="auto"/>
              <w:rPr>
                <w:rFonts w:cs="Arial"/>
                <w:sz w:val="20"/>
                <w:szCs w:val="20"/>
              </w:rPr>
            </w:pPr>
            <w:r w:rsidRPr="00EE7FDB">
              <w:rPr>
                <w:rFonts w:cs="Arial"/>
                <w:b/>
                <w:sz w:val="20"/>
                <w:szCs w:val="20"/>
              </w:rPr>
              <w:t>1.</w:t>
            </w:r>
            <w:r>
              <w:rPr>
                <w:rFonts w:cs="Arial"/>
                <w:b/>
                <w:sz w:val="20"/>
                <w:szCs w:val="20"/>
              </w:rPr>
              <w:t>3</w:t>
            </w:r>
            <w:r w:rsidRPr="00EE7FDB">
              <w:rPr>
                <w:rFonts w:cs="Arial"/>
                <w:b/>
                <w:sz w:val="20"/>
                <w:szCs w:val="20"/>
              </w:rPr>
              <w:t>.2:</w:t>
            </w:r>
            <w:r w:rsidRPr="00520F83">
              <w:rPr>
                <w:rFonts w:cs="Arial"/>
                <w:sz w:val="20"/>
                <w:szCs w:val="20"/>
              </w:rPr>
              <w:t xml:space="preserve"> </w:t>
            </w:r>
            <w:r>
              <w:rPr>
                <w:rFonts w:cs="Arial"/>
                <w:sz w:val="20"/>
                <w:szCs w:val="20"/>
              </w:rPr>
              <w:t>The health services that contribute to the prevocational training program have a system of clinical governance or quality assurance that includes clear lines of responsibility and accountability for the overall quality of medical practice and patient care</w:t>
            </w:r>
          </w:p>
        </w:tc>
        <w:tc>
          <w:tcPr>
            <w:tcW w:w="2381" w:type="dxa"/>
            <w:vAlign w:val="center"/>
          </w:tcPr>
          <w:p w14:paraId="04E21A0B" w14:textId="7F37CBCB"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47D25A3F" w14:textId="77777777" w:rsidTr="00BC039C">
        <w:tc>
          <w:tcPr>
            <w:tcW w:w="9322" w:type="dxa"/>
            <w:gridSpan w:val="2"/>
            <w:shd w:val="clear" w:color="auto" w:fill="FFFFFF" w:themeFill="background1"/>
          </w:tcPr>
          <w:p w14:paraId="60BE2696"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3B18F741" w14:textId="1FD2456D"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3011CC1C" w14:textId="77777777" w:rsidTr="00F27A74">
        <w:tc>
          <w:tcPr>
            <w:tcW w:w="6941" w:type="dxa"/>
            <w:shd w:val="clear" w:color="auto" w:fill="FFFFFF" w:themeFill="background1"/>
          </w:tcPr>
          <w:p w14:paraId="210F1F48" w14:textId="33EFD71C" w:rsidR="00BC039C" w:rsidRPr="00217058" w:rsidRDefault="00BC039C" w:rsidP="00897A03">
            <w:pPr>
              <w:spacing w:before="20" w:after="20" w:line="276" w:lineRule="auto"/>
              <w:rPr>
                <w:rFonts w:cs="Arial"/>
                <w:bCs/>
                <w:sz w:val="20"/>
                <w:szCs w:val="20"/>
              </w:rPr>
            </w:pPr>
            <w:r>
              <w:rPr>
                <w:rFonts w:cs="Arial"/>
                <w:b/>
                <w:sz w:val="20"/>
                <w:szCs w:val="20"/>
              </w:rPr>
              <w:t xml:space="preserve">1.3.3: </w:t>
            </w:r>
            <w:r w:rsidRPr="00217058">
              <w:rPr>
                <w:sz w:val="20"/>
                <w:szCs w:val="20"/>
              </w:rPr>
              <w:t>The health services give appropriate priority and resources to medical education and training and support of prevocational doctor wellbeing relative to other responsibilities</w:t>
            </w:r>
          </w:p>
        </w:tc>
        <w:tc>
          <w:tcPr>
            <w:tcW w:w="2381" w:type="dxa"/>
            <w:vAlign w:val="center"/>
          </w:tcPr>
          <w:p w14:paraId="5C2FC7D3" w14:textId="1EBB0231"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2649128F" w14:textId="77777777" w:rsidTr="004A3F3E">
        <w:tc>
          <w:tcPr>
            <w:tcW w:w="9322" w:type="dxa"/>
            <w:gridSpan w:val="2"/>
            <w:shd w:val="clear" w:color="auto" w:fill="FFFFFF" w:themeFill="background1"/>
          </w:tcPr>
          <w:p w14:paraId="5C148480"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7C10A9A5" w14:textId="7F50DBFD"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7D1F6458" w14:textId="77777777" w:rsidTr="00F27A74">
        <w:tc>
          <w:tcPr>
            <w:tcW w:w="6941" w:type="dxa"/>
            <w:shd w:val="clear" w:color="auto" w:fill="FFFFFF" w:themeFill="background1"/>
          </w:tcPr>
          <w:p w14:paraId="17351068" w14:textId="131C1E53" w:rsidR="00BC039C" w:rsidRDefault="00BC039C" w:rsidP="00897A03">
            <w:pPr>
              <w:spacing w:before="20" w:after="20" w:line="276" w:lineRule="auto"/>
              <w:rPr>
                <w:sz w:val="20"/>
                <w:szCs w:val="20"/>
              </w:rPr>
            </w:pPr>
            <w:r>
              <w:rPr>
                <w:rFonts w:cs="Arial"/>
                <w:b/>
                <w:sz w:val="20"/>
                <w:szCs w:val="20"/>
              </w:rPr>
              <w:t xml:space="preserve">1.3.4: </w:t>
            </w:r>
            <w:r w:rsidRPr="00217058">
              <w:rPr>
                <w:sz w:val="20"/>
                <w:szCs w:val="20"/>
              </w:rPr>
              <w:t xml:space="preserve">The health service has documented and implemented strategies to provide a culturally safe environment that supports: </w:t>
            </w:r>
          </w:p>
          <w:p w14:paraId="7BF4D2EC" w14:textId="3E4405C0" w:rsidR="00BC039C" w:rsidRDefault="00BC039C" w:rsidP="00897A03">
            <w:pPr>
              <w:spacing w:before="20" w:after="20"/>
              <w:ind w:left="321" w:hanging="321"/>
              <w:rPr>
                <w:sz w:val="20"/>
                <w:szCs w:val="20"/>
              </w:rPr>
            </w:pPr>
            <w:r w:rsidRPr="00217058">
              <w:rPr>
                <w:sz w:val="20"/>
                <w:szCs w:val="20"/>
              </w:rPr>
              <w:t xml:space="preserve">• </w:t>
            </w:r>
            <w:r>
              <w:rPr>
                <w:sz w:val="20"/>
                <w:szCs w:val="20"/>
              </w:rPr>
              <w:tab/>
            </w:r>
            <w:r w:rsidRPr="00217058">
              <w:rPr>
                <w:sz w:val="20"/>
                <w:szCs w:val="20"/>
              </w:rPr>
              <w:t xml:space="preserve">Aboriginal and Torres Strait Islander patients / family / community care </w:t>
            </w:r>
          </w:p>
          <w:p w14:paraId="59BE610B" w14:textId="068E7D8C" w:rsidR="00BC039C" w:rsidRDefault="00BC039C" w:rsidP="00897A03">
            <w:pPr>
              <w:spacing w:before="20" w:after="20"/>
              <w:ind w:left="321" w:hanging="321"/>
              <w:rPr>
                <w:rFonts w:cs="Arial"/>
                <w:b/>
                <w:sz w:val="20"/>
                <w:szCs w:val="20"/>
              </w:rPr>
            </w:pPr>
            <w:r w:rsidRPr="00217058">
              <w:rPr>
                <w:sz w:val="20"/>
                <w:szCs w:val="20"/>
              </w:rPr>
              <w:t xml:space="preserve">• </w:t>
            </w:r>
            <w:r>
              <w:rPr>
                <w:sz w:val="20"/>
                <w:szCs w:val="20"/>
              </w:rPr>
              <w:tab/>
              <w:t>T</w:t>
            </w:r>
            <w:r w:rsidRPr="00217058">
              <w:rPr>
                <w:sz w:val="20"/>
                <w:szCs w:val="20"/>
              </w:rPr>
              <w:t>he recruitment and retention of an Aboriginal and Torres Strait Islander health workforce</w:t>
            </w:r>
          </w:p>
        </w:tc>
        <w:tc>
          <w:tcPr>
            <w:tcW w:w="2381" w:type="dxa"/>
            <w:vAlign w:val="center"/>
          </w:tcPr>
          <w:p w14:paraId="779DD5C8" w14:textId="731ECE80"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159AC538" w14:textId="77777777" w:rsidTr="001B69C4">
        <w:tc>
          <w:tcPr>
            <w:tcW w:w="9322" w:type="dxa"/>
            <w:gridSpan w:val="2"/>
            <w:shd w:val="clear" w:color="auto" w:fill="FFFFFF" w:themeFill="background1"/>
          </w:tcPr>
          <w:p w14:paraId="18F24173"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666D9930" w14:textId="52B23042"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0F3AD697" w14:textId="77777777" w:rsidTr="00F27A74">
        <w:tc>
          <w:tcPr>
            <w:tcW w:w="6941" w:type="dxa"/>
            <w:shd w:val="clear" w:color="auto" w:fill="FFFFFF" w:themeFill="background1"/>
          </w:tcPr>
          <w:p w14:paraId="11008DBF" w14:textId="38C3FEC4" w:rsidR="00BC039C" w:rsidRPr="00217058" w:rsidRDefault="00BC039C" w:rsidP="00897A03">
            <w:pPr>
              <w:spacing w:before="20" w:after="20" w:line="276" w:lineRule="auto"/>
              <w:rPr>
                <w:rFonts w:cs="Arial"/>
                <w:b/>
                <w:sz w:val="20"/>
                <w:szCs w:val="20"/>
              </w:rPr>
            </w:pPr>
            <w:r w:rsidRPr="00217058">
              <w:rPr>
                <w:rFonts w:cs="Arial"/>
                <w:b/>
                <w:sz w:val="20"/>
                <w:szCs w:val="20"/>
              </w:rPr>
              <w:t xml:space="preserve">1.3.5: </w:t>
            </w:r>
            <w:r w:rsidRPr="00217058">
              <w:rPr>
                <w:sz w:val="20"/>
                <w:szCs w:val="20"/>
              </w:rPr>
              <w:t>The prevocational training program complies with relevant national, state or territory laws and regulations pertaining to prevocational training</w:t>
            </w:r>
          </w:p>
        </w:tc>
        <w:tc>
          <w:tcPr>
            <w:tcW w:w="2381" w:type="dxa"/>
            <w:vAlign w:val="center"/>
          </w:tcPr>
          <w:p w14:paraId="5D4A8771" w14:textId="447DA0C0"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2BF42765" w14:textId="77777777" w:rsidTr="002B1D0A">
        <w:tc>
          <w:tcPr>
            <w:tcW w:w="9322" w:type="dxa"/>
            <w:gridSpan w:val="2"/>
            <w:shd w:val="clear" w:color="auto" w:fill="FFFFFF" w:themeFill="background1"/>
          </w:tcPr>
          <w:p w14:paraId="70BB5E29"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12323A52" w14:textId="20762D7A"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78AA133A" w14:textId="77777777" w:rsidTr="00F27A74">
        <w:tc>
          <w:tcPr>
            <w:tcW w:w="6941" w:type="dxa"/>
            <w:shd w:val="clear" w:color="auto" w:fill="FFFFFF" w:themeFill="background1"/>
          </w:tcPr>
          <w:p w14:paraId="308694EA" w14:textId="6DDB86E2" w:rsidR="00BC039C" w:rsidRPr="00217058" w:rsidRDefault="00BC039C" w:rsidP="00897A03">
            <w:pPr>
              <w:spacing w:before="20" w:after="20" w:line="276" w:lineRule="auto"/>
              <w:rPr>
                <w:rFonts w:cs="Arial"/>
                <w:b/>
                <w:sz w:val="20"/>
                <w:szCs w:val="20"/>
              </w:rPr>
            </w:pPr>
            <w:r w:rsidRPr="00217058">
              <w:rPr>
                <w:rFonts w:cs="Arial"/>
                <w:b/>
                <w:sz w:val="20"/>
                <w:szCs w:val="20"/>
              </w:rPr>
              <w:t xml:space="preserve">1.3.6: </w:t>
            </w:r>
            <w:r w:rsidRPr="00217058">
              <w:rPr>
                <w:sz w:val="20"/>
                <w:szCs w:val="20"/>
              </w:rPr>
              <w:t>Prevocational doctors are involved in the governance of their training.</w:t>
            </w:r>
          </w:p>
        </w:tc>
        <w:tc>
          <w:tcPr>
            <w:tcW w:w="2381" w:type="dxa"/>
            <w:vAlign w:val="center"/>
          </w:tcPr>
          <w:p w14:paraId="360BAAF4" w14:textId="1066D2BA"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7E61EE92" w14:textId="77777777" w:rsidTr="005E6AD1">
        <w:tc>
          <w:tcPr>
            <w:tcW w:w="9322" w:type="dxa"/>
            <w:gridSpan w:val="2"/>
            <w:shd w:val="clear" w:color="auto" w:fill="FFFFFF" w:themeFill="background1"/>
          </w:tcPr>
          <w:p w14:paraId="31DEADA3"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7588062D" w14:textId="5B5DA062"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76996171" w14:textId="77777777" w:rsidTr="00F27A74">
        <w:tc>
          <w:tcPr>
            <w:tcW w:w="6941" w:type="dxa"/>
            <w:shd w:val="clear" w:color="auto" w:fill="FFFFFF" w:themeFill="background1"/>
          </w:tcPr>
          <w:p w14:paraId="328B2FA1" w14:textId="19D2838A" w:rsidR="00BC039C" w:rsidRPr="00217058" w:rsidRDefault="00BC039C" w:rsidP="00897A03">
            <w:pPr>
              <w:spacing w:before="20" w:after="20" w:line="276" w:lineRule="auto"/>
              <w:rPr>
                <w:rFonts w:cs="Arial"/>
                <w:b/>
                <w:sz w:val="20"/>
                <w:szCs w:val="20"/>
              </w:rPr>
            </w:pPr>
            <w:r w:rsidRPr="00217058">
              <w:rPr>
                <w:rFonts w:cs="Arial"/>
                <w:b/>
                <w:sz w:val="20"/>
                <w:szCs w:val="20"/>
              </w:rPr>
              <w:t xml:space="preserve">1.3.7: </w:t>
            </w:r>
            <w:r w:rsidRPr="00217058">
              <w:rPr>
                <w:sz w:val="20"/>
                <w:szCs w:val="20"/>
              </w:rPr>
              <w:t>The prevocational training program has clear procedures to immediately address any concerns about patient safety related to prevocational doctor performance, including procedures to inform the employer and the regulator, where appropriate.</w:t>
            </w:r>
          </w:p>
        </w:tc>
        <w:tc>
          <w:tcPr>
            <w:tcW w:w="2381" w:type="dxa"/>
            <w:vAlign w:val="center"/>
          </w:tcPr>
          <w:p w14:paraId="20AF0D2E" w14:textId="69D5B24D"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0FE88CF5" w14:textId="77777777" w:rsidTr="00771443">
        <w:tc>
          <w:tcPr>
            <w:tcW w:w="9322" w:type="dxa"/>
            <w:gridSpan w:val="2"/>
            <w:shd w:val="clear" w:color="auto" w:fill="FFFFFF" w:themeFill="background1"/>
          </w:tcPr>
          <w:p w14:paraId="1F07A8E6"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6C68EA11" w14:textId="32A92BF2" w:rsidR="00BC039C" w:rsidRPr="00BC039C" w:rsidRDefault="00BC039C" w:rsidP="00897A03">
            <w:pPr>
              <w:shd w:val="clear" w:color="auto" w:fill="FFFFFF" w:themeFill="background1"/>
              <w:spacing w:before="20" w:after="20" w:line="276" w:lineRule="auto"/>
              <w:jc w:val="both"/>
              <w:rPr>
                <w:b/>
                <w:bCs/>
                <w:sz w:val="20"/>
                <w:szCs w:val="20"/>
              </w:rPr>
            </w:pPr>
          </w:p>
        </w:tc>
      </w:tr>
    </w:tbl>
    <w:p w14:paraId="56E02235" w14:textId="77777777" w:rsidR="00033B7D" w:rsidRPr="00BC039C" w:rsidRDefault="00033B7D" w:rsidP="00033B7D">
      <w:pPr>
        <w:rPr>
          <w:rFonts w:cs="Arial"/>
          <w:i/>
          <w:sz w:val="20"/>
          <w:szCs w:val="20"/>
        </w:rPr>
      </w:pPr>
    </w:p>
    <w:p w14:paraId="0FF1664B" w14:textId="77777777" w:rsidR="00882660" w:rsidRDefault="007E5996" w:rsidP="00882660">
      <w:pPr>
        <w:pStyle w:val="ListParagraph"/>
        <w:numPr>
          <w:ilvl w:val="0"/>
          <w:numId w:val="42"/>
        </w:numPr>
        <w:rPr>
          <w:rFonts w:cs="Arial"/>
          <w:iCs/>
          <w:sz w:val="20"/>
          <w:szCs w:val="20"/>
        </w:rPr>
      </w:pPr>
      <w:r w:rsidRPr="00454236">
        <w:rPr>
          <w:rFonts w:cs="Arial"/>
          <w:b/>
          <w:bCs/>
          <w:iCs/>
          <w:sz w:val="20"/>
          <w:szCs w:val="20"/>
        </w:rPr>
        <w:t xml:space="preserve">What strategies have you implemented to establish effective </w:t>
      </w:r>
      <w:r w:rsidR="00454236" w:rsidRPr="00454236">
        <w:rPr>
          <w:rFonts w:cs="Arial"/>
          <w:b/>
          <w:bCs/>
          <w:iCs/>
          <w:sz w:val="20"/>
          <w:szCs w:val="20"/>
        </w:rPr>
        <w:t>partnerships</w:t>
      </w:r>
      <w:r w:rsidRPr="00454236">
        <w:rPr>
          <w:rFonts w:cs="Arial"/>
          <w:b/>
          <w:bCs/>
          <w:iCs/>
          <w:sz w:val="20"/>
          <w:szCs w:val="20"/>
        </w:rPr>
        <w:t xml:space="preserve"> with</w:t>
      </w:r>
      <w:r w:rsidR="00454236" w:rsidRPr="00454236">
        <w:rPr>
          <w:rFonts w:cs="Arial"/>
          <w:b/>
          <w:bCs/>
          <w:iCs/>
          <w:sz w:val="20"/>
          <w:szCs w:val="20"/>
        </w:rPr>
        <w:t xml:space="preserve"> relevant local communities, organisations and individual in the Indigenous health sector</w:t>
      </w:r>
      <w:r w:rsidRPr="00454236">
        <w:rPr>
          <w:rFonts w:cs="Arial"/>
          <w:b/>
          <w:bCs/>
          <w:iCs/>
          <w:sz w:val="20"/>
          <w:szCs w:val="20"/>
        </w:rPr>
        <w:t>?</w:t>
      </w:r>
      <w:r w:rsidRPr="00454236">
        <w:rPr>
          <w:rFonts w:cs="Arial"/>
          <w:iCs/>
          <w:sz w:val="20"/>
          <w:szCs w:val="20"/>
        </w:rPr>
        <w:t xml:space="preserve"> </w:t>
      </w:r>
      <w:r w:rsidR="00454236" w:rsidRPr="00454236">
        <w:rPr>
          <w:rFonts w:cs="Arial"/>
          <w:iCs/>
          <w:sz w:val="20"/>
          <w:szCs w:val="20"/>
        </w:rPr>
        <w:t>These partnerships should recognise the unique challenges the sector faces and acknowledge that promoting cultural safety is an important strategy in improving patient safety and o</w:t>
      </w:r>
      <w:r w:rsidRPr="00454236">
        <w:rPr>
          <w:rFonts w:cs="Arial"/>
          <w:iCs/>
          <w:sz w:val="20"/>
          <w:szCs w:val="20"/>
        </w:rPr>
        <w:t>utcomes for Aboriginal and Torres Strait Islander peoples.</w:t>
      </w:r>
    </w:p>
    <w:p w14:paraId="5A0F3152" w14:textId="77777777" w:rsidR="00882660" w:rsidRPr="00882660" w:rsidRDefault="00882660" w:rsidP="00882660">
      <w:pPr>
        <w:pStyle w:val="ListParagraph"/>
        <w:ind w:left="360"/>
        <w:rPr>
          <w:rFonts w:cs="Arial"/>
          <w:iCs/>
          <w:sz w:val="20"/>
          <w:szCs w:val="20"/>
        </w:rPr>
      </w:pPr>
    </w:p>
    <w:p w14:paraId="0CA9ADE7" w14:textId="3D25CAFD" w:rsidR="001B11D6" w:rsidRPr="00C44894" w:rsidRDefault="004F4547" w:rsidP="00F90FCC">
      <w:pPr>
        <w:pStyle w:val="ListParagraph"/>
        <w:numPr>
          <w:ilvl w:val="0"/>
          <w:numId w:val="42"/>
        </w:numPr>
        <w:rPr>
          <w:b/>
          <w:color w:val="548DD4" w:themeColor="text2" w:themeTint="99"/>
          <w:sz w:val="22"/>
        </w:rPr>
      </w:pPr>
      <w:r w:rsidRPr="00C44894">
        <w:rPr>
          <w:rFonts w:cs="Arial"/>
          <w:b/>
          <w:bCs/>
          <w:sz w:val="20"/>
          <w:szCs w:val="20"/>
        </w:rPr>
        <w:t xml:space="preserve">Outline how the health service would manage a patient safety concern </w:t>
      </w:r>
      <w:proofErr w:type="gramStart"/>
      <w:r w:rsidRPr="00C44894">
        <w:rPr>
          <w:rFonts w:cs="Arial"/>
          <w:b/>
          <w:bCs/>
          <w:sz w:val="20"/>
          <w:szCs w:val="20"/>
        </w:rPr>
        <w:t>as a result of</w:t>
      </w:r>
      <w:proofErr w:type="gramEnd"/>
      <w:r w:rsidRPr="00C44894">
        <w:rPr>
          <w:rFonts w:cs="Arial"/>
          <w:b/>
          <w:bCs/>
          <w:sz w:val="20"/>
          <w:szCs w:val="20"/>
        </w:rPr>
        <w:t xml:space="preserve"> prevocational doctor underperformance.</w:t>
      </w:r>
      <w:r w:rsidRPr="00C44894">
        <w:rPr>
          <w:rFonts w:cs="Arial"/>
          <w:b/>
          <w:bCs/>
          <w:iCs/>
          <w:sz w:val="20"/>
          <w:szCs w:val="20"/>
        </w:rPr>
        <w:t xml:space="preserve"> </w:t>
      </w:r>
      <w:r w:rsidRPr="00C44894">
        <w:rPr>
          <w:rFonts w:cs="Arial"/>
          <w:iCs/>
          <w:sz w:val="20"/>
          <w:szCs w:val="20"/>
        </w:rPr>
        <w:t>Provide details of the procedures and process implemented that would ensure the health service</w:t>
      </w:r>
      <w:r w:rsidR="00882660" w:rsidRPr="00C44894">
        <w:rPr>
          <w:rFonts w:cs="Arial"/>
          <w:iCs/>
          <w:sz w:val="20"/>
          <w:szCs w:val="20"/>
        </w:rPr>
        <w:t xml:space="preserve"> notifies the regulator where appropriate.</w:t>
      </w:r>
      <w:r w:rsidR="001B11D6" w:rsidRPr="00C44894">
        <w:rPr>
          <w:b/>
          <w:color w:val="548DD4" w:themeColor="text2" w:themeTint="99"/>
          <w:sz w:val="22"/>
        </w:rPr>
        <w:br w:type="page"/>
      </w:r>
    </w:p>
    <w:tbl>
      <w:tblPr>
        <w:tblStyle w:val="TableGrid"/>
        <w:tblW w:w="9327" w:type="dxa"/>
        <w:tblInd w:w="-5" w:type="dxa"/>
        <w:tblLayout w:type="fixed"/>
        <w:tblLook w:val="04A0" w:firstRow="1" w:lastRow="0" w:firstColumn="1" w:lastColumn="0" w:noHBand="0" w:noVBand="1"/>
      </w:tblPr>
      <w:tblGrid>
        <w:gridCol w:w="6946"/>
        <w:gridCol w:w="2381"/>
      </w:tblGrid>
      <w:tr w:rsidR="001B11D6" w:rsidRPr="001B11D6" w14:paraId="25B65DCF" w14:textId="77777777" w:rsidTr="0016697E">
        <w:tc>
          <w:tcPr>
            <w:tcW w:w="6946" w:type="dxa"/>
            <w:shd w:val="clear" w:color="auto" w:fill="C87486"/>
          </w:tcPr>
          <w:p w14:paraId="64813BC6" w14:textId="2383A235" w:rsidR="00217058" w:rsidRPr="001B11D6" w:rsidRDefault="001B11D6" w:rsidP="00897A03">
            <w:pPr>
              <w:spacing w:before="60" w:after="60" w:line="276" w:lineRule="auto"/>
              <w:rPr>
                <w:rFonts w:cs="Arial"/>
                <w:b/>
                <w:sz w:val="22"/>
              </w:rPr>
            </w:pPr>
            <w:r w:rsidRPr="001B11D6">
              <w:rPr>
                <w:b/>
                <w:sz w:val="22"/>
              </w:rPr>
              <w:lastRenderedPageBreak/>
              <w:t>1.4 Program Management</w:t>
            </w:r>
          </w:p>
        </w:tc>
        <w:tc>
          <w:tcPr>
            <w:tcW w:w="2381" w:type="dxa"/>
            <w:shd w:val="clear" w:color="auto" w:fill="C87486"/>
            <w:vAlign w:val="center"/>
          </w:tcPr>
          <w:p w14:paraId="4CDF185C" w14:textId="26F72065" w:rsidR="00217058" w:rsidRPr="001B11D6" w:rsidRDefault="00217058" w:rsidP="00897A03">
            <w:pPr>
              <w:spacing w:before="60" w:after="60"/>
              <w:jc w:val="center"/>
              <w:rPr>
                <w:rFonts w:cs="Arial"/>
                <w:b/>
                <w:sz w:val="22"/>
              </w:rPr>
            </w:pPr>
            <w:r w:rsidRPr="001B11D6">
              <w:rPr>
                <w:rFonts w:cs="Arial"/>
                <w:b/>
                <w:sz w:val="22"/>
              </w:rPr>
              <w:t>Rating</w:t>
            </w:r>
          </w:p>
        </w:tc>
      </w:tr>
      <w:tr w:rsidR="00F27A74" w:rsidRPr="005D6EEE" w14:paraId="566502CD" w14:textId="77777777" w:rsidTr="00F27A74">
        <w:tc>
          <w:tcPr>
            <w:tcW w:w="6946" w:type="dxa"/>
            <w:shd w:val="clear" w:color="auto" w:fill="FFFFFF" w:themeFill="background1"/>
          </w:tcPr>
          <w:p w14:paraId="6039A69D" w14:textId="3C0D0D4A" w:rsidR="00F27A74" w:rsidRPr="00217058" w:rsidRDefault="00F27A74" w:rsidP="00897A03">
            <w:pPr>
              <w:shd w:val="clear" w:color="auto" w:fill="FFFFFF" w:themeFill="background1"/>
              <w:spacing w:before="20" w:after="20" w:line="276" w:lineRule="auto"/>
              <w:rPr>
                <w:color w:val="548DD4" w:themeColor="text2" w:themeTint="99"/>
                <w:sz w:val="20"/>
                <w:szCs w:val="20"/>
              </w:rPr>
            </w:pPr>
            <w:r w:rsidRPr="00217058">
              <w:rPr>
                <w:b/>
                <w:bCs/>
                <w:sz w:val="20"/>
                <w:szCs w:val="20"/>
              </w:rPr>
              <w:t>1.4.1:</w:t>
            </w:r>
            <w:r w:rsidRPr="00217058">
              <w:rPr>
                <w:sz w:val="20"/>
                <w:szCs w:val="20"/>
              </w:rPr>
              <w:t xml:space="preserve"> The prevocational training program has dedicated structures with responsibility, authority, capacity and appropriate resources to direct the planning, implementation and review of the prevocational education and training program, and to set relevant policies and procedures.</w:t>
            </w:r>
          </w:p>
        </w:tc>
        <w:tc>
          <w:tcPr>
            <w:tcW w:w="2381" w:type="dxa"/>
            <w:vAlign w:val="center"/>
          </w:tcPr>
          <w:p w14:paraId="1EB9BBC4" w14:textId="17E81009" w:rsidR="00F27A74" w:rsidRPr="00217058" w:rsidRDefault="00F27A74" w:rsidP="00F27A74">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732A3173" w14:textId="77777777" w:rsidTr="00315F46">
        <w:tc>
          <w:tcPr>
            <w:tcW w:w="9327" w:type="dxa"/>
            <w:gridSpan w:val="2"/>
            <w:shd w:val="clear" w:color="auto" w:fill="FFFFFF" w:themeFill="background1"/>
          </w:tcPr>
          <w:p w14:paraId="0C959C00"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59D59E63" w14:textId="3449C19E"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2B58E70B" w14:textId="77777777" w:rsidTr="00F27A74">
        <w:tc>
          <w:tcPr>
            <w:tcW w:w="6946" w:type="dxa"/>
            <w:shd w:val="clear" w:color="auto" w:fill="FFFFFF" w:themeFill="background1"/>
          </w:tcPr>
          <w:p w14:paraId="7C295FF1" w14:textId="5BC3A6A6" w:rsidR="00BC039C" w:rsidRPr="00217058" w:rsidRDefault="00BC039C" w:rsidP="00897A03">
            <w:pPr>
              <w:spacing w:before="20" w:after="20" w:line="276" w:lineRule="auto"/>
              <w:rPr>
                <w:rFonts w:cs="Arial"/>
                <w:sz w:val="20"/>
                <w:szCs w:val="20"/>
              </w:rPr>
            </w:pPr>
            <w:r w:rsidRPr="00217058">
              <w:rPr>
                <w:rFonts w:cs="Arial"/>
                <w:b/>
                <w:sz w:val="20"/>
                <w:szCs w:val="20"/>
              </w:rPr>
              <w:t>1.4.2:</w:t>
            </w:r>
            <w:r w:rsidRPr="00217058">
              <w:rPr>
                <w:rFonts w:cs="Arial"/>
                <w:sz w:val="20"/>
                <w:szCs w:val="20"/>
              </w:rPr>
              <w:t xml:space="preserve"> </w:t>
            </w:r>
            <w:r w:rsidRPr="00217058">
              <w:rPr>
                <w:sz w:val="20"/>
                <w:szCs w:val="20"/>
              </w:rPr>
              <w:t>The prevocational training program documents and reports to the prevocational training accreditation authority on changes in the program, terms or rotations that may affect the program delivery meeting the national standards.</w:t>
            </w:r>
          </w:p>
        </w:tc>
        <w:tc>
          <w:tcPr>
            <w:tcW w:w="2381" w:type="dxa"/>
            <w:vAlign w:val="center"/>
          </w:tcPr>
          <w:p w14:paraId="5A5288DA" w14:textId="0A54EB36" w:rsidR="00BC039C" w:rsidRPr="00217058" w:rsidRDefault="00BC039C" w:rsidP="00BC039C">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620C2D65" w14:textId="77777777" w:rsidTr="00314386">
        <w:tc>
          <w:tcPr>
            <w:tcW w:w="9327" w:type="dxa"/>
            <w:gridSpan w:val="2"/>
            <w:shd w:val="clear" w:color="auto" w:fill="FFFFFF" w:themeFill="background1"/>
          </w:tcPr>
          <w:p w14:paraId="08D0F397"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0152D6EF" w14:textId="09046630"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6AAAD48D" w14:textId="77777777" w:rsidTr="00F27A74">
        <w:tc>
          <w:tcPr>
            <w:tcW w:w="6946" w:type="dxa"/>
            <w:shd w:val="clear" w:color="auto" w:fill="FFFFFF" w:themeFill="background1"/>
          </w:tcPr>
          <w:p w14:paraId="0CA44E4A" w14:textId="7BDD152E" w:rsidR="00BC039C" w:rsidRPr="00217058" w:rsidRDefault="00BC039C" w:rsidP="00897A03">
            <w:pPr>
              <w:spacing w:before="20" w:after="20" w:line="276" w:lineRule="auto"/>
              <w:rPr>
                <w:rFonts w:cs="Arial"/>
                <w:bCs/>
                <w:sz w:val="20"/>
                <w:szCs w:val="20"/>
              </w:rPr>
            </w:pPr>
            <w:r w:rsidRPr="00217058">
              <w:rPr>
                <w:rFonts w:cs="Arial"/>
                <w:b/>
                <w:sz w:val="20"/>
                <w:szCs w:val="20"/>
              </w:rPr>
              <w:t xml:space="preserve">1.4.3: </w:t>
            </w:r>
            <w:r w:rsidRPr="00217058">
              <w:rPr>
                <w:sz w:val="20"/>
                <w:szCs w:val="20"/>
              </w:rPr>
              <w:t>The health services have effective organisational and operational structures dedicated to managing prevocational doctors, including rostering and leave management.</w:t>
            </w:r>
          </w:p>
        </w:tc>
        <w:tc>
          <w:tcPr>
            <w:tcW w:w="2381" w:type="dxa"/>
            <w:vAlign w:val="center"/>
          </w:tcPr>
          <w:p w14:paraId="165C36B1" w14:textId="167513EE" w:rsidR="00BC039C" w:rsidRPr="00217058" w:rsidRDefault="00BC039C" w:rsidP="00BC039C">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51E4E67E" w14:textId="77777777" w:rsidTr="00640052">
        <w:tc>
          <w:tcPr>
            <w:tcW w:w="9327" w:type="dxa"/>
            <w:gridSpan w:val="2"/>
            <w:shd w:val="clear" w:color="auto" w:fill="FFFFFF" w:themeFill="background1"/>
          </w:tcPr>
          <w:p w14:paraId="21442692"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71EDFBE1" w14:textId="26C2FBD7" w:rsidR="00BC039C" w:rsidRPr="00BC039C" w:rsidRDefault="00BC039C" w:rsidP="00897A03">
            <w:pPr>
              <w:shd w:val="clear" w:color="auto" w:fill="FFFFFF" w:themeFill="background1"/>
              <w:spacing w:before="20" w:after="20" w:line="276" w:lineRule="auto"/>
              <w:jc w:val="both"/>
              <w:rPr>
                <w:b/>
                <w:bCs/>
                <w:sz w:val="20"/>
                <w:szCs w:val="20"/>
              </w:rPr>
            </w:pPr>
          </w:p>
        </w:tc>
      </w:tr>
    </w:tbl>
    <w:p w14:paraId="7DD3BAF5" w14:textId="712D5FDE" w:rsidR="0001198D" w:rsidRPr="004F05AF" w:rsidRDefault="00EC31ED" w:rsidP="003B3509">
      <w:pPr>
        <w:pStyle w:val="ListParagraph"/>
        <w:numPr>
          <w:ilvl w:val="0"/>
          <w:numId w:val="42"/>
        </w:numPr>
        <w:spacing w:before="240"/>
        <w:contextualSpacing w:val="0"/>
        <w:rPr>
          <w:rFonts w:cs="Arial"/>
          <w:b/>
          <w:bCs/>
          <w:iCs/>
          <w:sz w:val="20"/>
          <w:szCs w:val="20"/>
        </w:rPr>
      </w:pPr>
      <w:r w:rsidRPr="00EC31ED">
        <w:rPr>
          <w:rFonts w:cs="Arial"/>
          <w:b/>
          <w:bCs/>
          <w:iCs/>
          <w:sz w:val="20"/>
          <w:szCs w:val="20"/>
        </w:rPr>
        <w:t>Provide an overview of the MEU staff involved in managing prevocational doctors</w:t>
      </w:r>
      <w:r>
        <w:rPr>
          <w:rFonts w:cs="Arial"/>
          <w:b/>
          <w:bCs/>
          <w:iCs/>
          <w:sz w:val="20"/>
          <w:szCs w:val="20"/>
        </w:rPr>
        <w:t xml:space="preserve">, </w:t>
      </w:r>
      <w:r w:rsidRPr="00EC31ED">
        <w:rPr>
          <w:rFonts w:cs="Arial"/>
          <w:b/>
          <w:bCs/>
          <w:iCs/>
          <w:sz w:val="20"/>
          <w:szCs w:val="20"/>
        </w:rPr>
        <w:t>administering the training program</w:t>
      </w:r>
      <w:r>
        <w:rPr>
          <w:rFonts w:cs="Arial"/>
          <w:b/>
          <w:bCs/>
          <w:iCs/>
          <w:sz w:val="20"/>
          <w:szCs w:val="20"/>
        </w:rPr>
        <w:t xml:space="preserve"> and term allocations and rostering</w:t>
      </w:r>
      <w:r w:rsidRPr="00EC31ED">
        <w:rPr>
          <w:rFonts w:cs="Arial"/>
          <w:b/>
          <w:bCs/>
          <w:iCs/>
          <w:sz w:val="20"/>
          <w:szCs w:val="20"/>
        </w:rPr>
        <w:t>.</w:t>
      </w:r>
      <w:r w:rsidRPr="00EC31ED">
        <w:rPr>
          <w:rFonts w:cs="Arial"/>
          <w:sz w:val="20"/>
          <w:szCs w:val="20"/>
        </w:rPr>
        <w:t xml:space="preserve"> This should include </w:t>
      </w:r>
      <w:r>
        <w:rPr>
          <w:rFonts w:cs="Arial"/>
          <w:sz w:val="20"/>
          <w:szCs w:val="20"/>
        </w:rPr>
        <w:t xml:space="preserve">details of their relevant </w:t>
      </w:r>
      <w:r w:rsidRPr="00EC31ED">
        <w:rPr>
          <w:rFonts w:cs="Arial"/>
          <w:sz w:val="20"/>
          <w:szCs w:val="20"/>
        </w:rPr>
        <w:t>qualifications</w:t>
      </w:r>
      <w:r w:rsidR="004F05AF">
        <w:rPr>
          <w:rFonts w:cs="Arial"/>
          <w:sz w:val="20"/>
          <w:szCs w:val="20"/>
        </w:rPr>
        <w:t xml:space="preserve"> and </w:t>
      </w:r>
      <w:r>
        <w:rPr>
          <w:rFonts w:cs="Arial"/>
          <w:sz w:val="20"/>
          <w:szCs w:val="20"/>
        </w:rPr>
        <w:t>their roles and responsibilities</w:t>
      </w:r>
      <w:r w:rsidR="004F05AF">
        <w:rPr>
          <w:rFonts w:cs="Arial"/>
          <w:sz w:val="20"/>
          <w:szCs w:val="20"/>
        </w:rPr>
        <w:t>.</w:t>
      </w:r>
    </w:p>
    <w:p w14:paraId="07E65AED" w14:textId="6B4507C0" w:rsidR="004F05AF" w:rsidRDefault="004F05AF" w:rsidP="004F05AF">
      <w:pPr>
        <w:rPr>
          <w:rFonts w:cs="Arial"/>
          <w:iCs/>
          <w:sz w:val="20"/>
          <w:szCs w:val="20"/>
        </w:rPr>
      </w:pPr>
    </w:p>
    <w:p w14:paraId="5247384D" w14:textId="77777777" w:rsidR="00914E96" w:rsidRPr="004F05AF" w:rsidRDefault="00914E96" w:rsidP="004F05AF">
      <w:pPr>
        <w:rPr>
          <w:rFonts w:cs="Arial"/>
          <w:iCs/>
          <w:sz w:val="20"/>
          <w:szCs w:val="20"/>
        </w:rPr>
      </w:pPr>
    </w:p>
    <w:p w14:paraId="3139ADDF" w14:textId="77777777" w:rsidR="004F05AF" w:rsidRPr="004F05AF" w:rsidRDefault="004F05AF" w:rsidP="004F05AF">
      <w:pPr>
        <w:rPr>
          <w:rFonts w:cs="Arial"/>
          <w:iCs/>
          <w:sz w:val="20"/>
          <w:szCs w:val="20"/>
        </w:rPr>
      </w:pPr>
    </w:p>
    <w:p w14:paraId="5343A4C1" w14:textId="183FF335" w:rsidR="00217058" w:rsidRPr="004F05AF" w:rsidRDefault="00217058" w:rsidP="00217058">
      <w:pPr>
        <w:shd w:val="clear" w:color="auto" w:fill="FFFFFF" w:themeFill="background1"/>
        <w:rPr>
          <w:b/>
          <w:iCs/>
          <w:sz w:val="20"/>
          <w:szCs w:val="20"/>
        </w:rPr>
      </w:pPr>
    </w:p>
    <w:tbl>
      <w:tblPr>
        <w:tblStyle w:val="TableGrid"/>
        <w:tblW w:w="9322" w:type="dxa"/>
        <w:tblLayout w:type="fixed"/>
        <w:tblLook w:val="04A0" w:firstRow="1" w:lastRow="0" w:firstColumn="1" w:lastColumn="0" w:noHBand="0" w:noVBand="1"/>
      </w:tblPr>
      <w:tblGrid>
        <w:gridCol w:w="6941"/>
        <w:gridCol w:w="2381"/>
      </w:tblGrid>
      <w:tr w:rsidR="001B11D6" w:rsidRPr="001B11D6" w14:paraId="612AA9E3" w14:textId="77777777" w:rsidTr="0016697E">
        <w:tc>
          <w:tcPr>
            <w:tcW w:w="6941" w:type="dxa"/>
            <w:shd w:val="clear" w:color="auto" w:fill="C87486"/>
          </w:tcPr>
          <w:p w14:paraId="651459A7" w14:textId="68620281" w:rsidR="00217058" w:rsidRPr="001B11D6" w:rsidRDefault="001B11D6" w:rsidP="0016697E">
            <w:pPr>
              <w:spacing w:before="60" w:after="60" w:line="276" w:lineRule="auto"/>
              <w:rPr>
                <w:rFonts w:cs="Arial"/>
                <w:b/>
                <w:sz w:val="22"/>
              </w:rPr>
            </w:pPr>
            <w:r w:rsidRPr="001B11D6">
              <w:rPr>
                <w:b/>
                <w:sz w:val="22"/>
              </w:rPr>
              <w:t>1.5 Relationships to support medical education</w:t>
            </w:r>
          </w:p>
        </w:tc>
        <w:tc>
          <w:tcPr>
            <w:tcW w:w="2381" w:type="dxa"/>
            <w:shd w:val="clear" w:color="auto" w:fill="C87486"/>
            <w:vAlign w:val="center"/>
          </w:tcPr>
          <w:p w14:paraId="58C037D4" w14:textId="77777777" w:rsidR="00217058" w:rsidRPr="001B11D6" w:rsidRDefault="00217058" w:rsidP="0016697E">
            <w:pPr>
              <w:spacing w:before="60" w:after="60"/>
              <w:rPr>
                <w:rFonts w:cs="Arial"/>
                <w:b/>
                <w:sz w:val="22"/>
              </w:rPr>
            </w:pPr>
            <w:r w:rsidRPr="001B11D6">
              <w:rPr>
                <w:rFonts w:cs="Arial"/>
                <w:b/>
                <w:sz w:val="22"/>
              </w:rPr>
              <w:t xml:space="preserve">Rating </w:t>
            </w:r>
          </w:p>
        </w:tc>
      </w:tr>
      <w:tr w:rsidR="00F27A74" w:rsidRPr="005D6EEE" w14:paraId="59816045" w14:textId="77777777" w:rsidTr="00F27A74">
        <w:tc>
          <w:tcPr>
            <w:tcW w:w="6941" w:type="dxa"/>
            <w:shd w:val="clear" w:color="auto" w:fill="FFFFFF" w:themeFill="background1"/>
          </w:tcPr>
          <w:p w14:paraId="3CC45C8E" w14:textId="6B826E9C" w:rsidR="00F27A74" w:rsidRPr="00217058" w:rsidRDefault="00F27A74" w:rsidP="0016697E">
            <w:pPr>
              <w:shd w:val="clear" w:color="auto" w:fill="FFFFFF" w:themeFill="background1"/>
              <w:spacing w:before="20" w:after="20" w:line="276" w:lineRule="auto"/>
              <w:rPr>
                <w:color w:val="548DD4" w:themeColor="text2" w:themeTint="99"/>
                <w:sz w:val="20"/>
                <w:szCs w:val="20"/>
              </w:rPr>
            </w:pPr>
            <w:r w:rsidRPr="00217058">
              <w:rPr>
                <w:b/>
                <w:bCs/>
                <w:sz w:val="20"/>
                <w:szCs w:val="20"/>
              </w:rPr>
              <w:t>1.5.1:</w:t>
            </w:r>
            <w:r w:rsidRPr="00217058">
              <w:rPr>
                <w:sz w:val="20"/>
                <w:szCs w:val="20"/>
              </w:rPr>
              <w:t xml:space="preserve"> The prevocational training program supports the delivery of prevocational training through constructive working relationships with other relevant agencies, such as medical schools, specialist education providers, and health facilities.</w:t>
            </w:r>
          </w:p>
        </w:tc>
        <w:tc>
          <w:tcPr>
            <w:tcW w:w="2381" w:type="dxa"/>
            <w:vAlign w:val="center"/>
          </w:tcPr>
          <w:p w14:paraId="541F8D6D" w14:textId="0AA0849C" w:rsidR="00F27A74" w:rsidRPr="00217058" w:rsidRDefault="00F27A74" w:rsidP="00F27A74">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6015E19E" w14:textId="77777777" w:rsidTr="008D330A">
        <w:tc>
          <w:tcPr>
            <w:tcW w:w="9322" w:type="dxa"/>
            <w:gridSpan w:val="2"/>
            <w:shd w:val="clear" w:color="auto" w:fill="FFFFFF" w:themeFill="background1"/>
          </w:tcPr>
          <w:p w14:paraId="009395D7" w14:textId="77777777" w:rsidR="00BC039C" w:rsidRDefault="00BC039C" w:rsidP="0016697E">
            <w:pPr>
              <w:shd w:val="clear" w:color="auto" w:fill="FFFFFF" w:themeFill="background1"/>
              <w:spacing w:before="20" w:after="20" w:line="276" w:lineRule="auto"/>
              <w:jc w:val="both"/>
              <w:rPr>
                <w:b/>
                <w:bCs/>
                <w:sz w:val="20"/>
                <w:szCs w:val="20"/>
              </w:rPr>
            </w:pPr>
            <w:r>
              <w:rPr>
                <w:b/>
                <w:bCs/>
                <w:sz w:val="20"/>
                <w:szCs w:val="20"/>
              </w:rPr>
              <w:t>Comment:</w:t>
            </w:r>
          </w:p>
          <w:p w14:paraId="7035EEC5" w14:textId="5A516B70" w:rsidR="00BC039C" w:rsidRPr="00BC039C" w:rsidRDefault="00BC039C" w:rsidP="0016697E">
            <w:pPr>
              <w:shd w:val="clear" w:color="auto" w:fill="FFFFFF" w:themeFill="background1"/>
              <w:spacing w:before="20" w:after="20" w:line="276" w:lineRule="auto"/>
              <w:jc w:val="both"/>
              <w:rPr>
                <w:b/>
                <w:bCs/>
                <w:sz w:val="20"/>
                <w:szCs w:val="20"/>
              </w:rPr>
            </w:pPr>
          </w:p>
        </w:tc>
      </w:tr>
      <w:tr w:rsidR="00BC039C" w:rsidRPr="005D6EEE" w14:paraId="1C1D9FB0" w14:textId="77777777" w:rsidTr="00F27A74">
        <w:tc>
          <w:tcPr>
            <w:tcW w:w="6941" w:type="dxa"/>
            <w:shd w:val="clear" w:color="auto" w:fill="FFFFFF" w:themeFill="background1"/>
          </w:tcPr>
          <w:p w14:paraId="53571074" w14:textId="05DA3BE7" w:rsidR="00BC039C" w:rsidRPr="00217058" w:rsidRDefault="00BC039C" w:rsidP="0016697E">
            <w:pPr>
              <w:spacing w:before="20" w:after="20" w:line="276" w:lineRule="auto"/>
              <w:rPr>
                <w:rFonts w:cs="Arial"/>
                <w:sz w:val="20"/>
                <w:szCs w:val="20"/>
              </w:rPr>
            </w:pPr>
            <w:r w:rsidRPr="00217058">
              <w:rPr>
                <w:rFonts w:cs="Arial"/>
                <w:b/>
                <w:sz w:val="20"/>
                <w:szCs w:val="20"/>
              </w:rPr>
              <w:t>1.5.2:</w:t>
            </w:r>
            <w:r w:rsidRPr="00217058">
              <w:rPr>
                <w:rFonts w:cs="Arial"/>
                <w:sz w:val="20"/>
                <w:szCs w:val="20"/>
              </w:rPr>
              <w:t xml:space="preserve"> </w:t>
            </w:r>
            <w:r w:rsidRPr="00217058">
              <w:rPr>
                <w:sz w:val="20"/>
                <w:szCs w:val="20"/>
              </w:rPr>
              <w:t>Health services coordinate the local delivery of the prevocational training program. Health services that are part of a network or geographically dispersed program contribute to program coordination and management across sites.</w:t>
            </w:r>
          </w:p>
        </w:tc>
        <w:tc>
          <w:tcPr>
            <w:tcW w:w="2381" w:type="dxa"/>
            <w:vAlign w:val="center"/>
          </w:tcPr>
          <w:p w14:paraId="4E1F26BA" w14:textId="6E7E53AA" w:rsidR="00BC039C" w:rsidRPr="00217058" w:rsidRDefault="00BC039C" w:rsidP="00BC039C">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75592EC6" w14:textId="77777777" w:rsidTr="00A85CE4">
        <w:tc>
          <w:tcPr>
            <w:tcW w:w="9322" w:type="dxa"/>
            <w:gridSpan w:val="2"/>
            <w:shd w:val="clear" w:color="auto" w:fill="FFFFFF" w:themeFill="background1"/>
          </w:tcPr>
          <w:p w14:paraId="68BF2A15" w14:textId="77777777" w:rsidR="00BC039C" w:rsidRDefault="00BC039C" w:rsidP="0016697E">
            <w:pPr>
              <w:shd w:val="clear" w:color="auto" w:fill="FFFFFF" w:themeFill="background1"/>
              <w:spacing w:before="20" w:after="20" w:line="276" w:lineRule="auto"/>
              <w:jc w:val="both"/>
              <w:rPr>
                <w:b/>
                <w:bCs/>
                <w:sz w:val="20"/>
                <w:szCs w:val="20"/>
              </w:rPr>
            </w:pPr>
            <w:r>
              <w:rPr>
                <w:b/>
                <w:bCs/>
                <w:sz w:val="20"/>
                <w:szCs w:val="20"/>
              </w:rPr>
              <w:t>Comment:</w:t>
            </w:r>
          </w:p>
          <w:p w14:paraId="3B062228" w14:textId="36FB7B8A" w:rsidR="00BC039C" w:rsidRPr="00BC039C" w:rsidRDefault="00BC039C" w:rsidP="0016697E">
            <w:pPr>
              <w:shd w:val="clear" w:color="auto" w:fill="FFFFFF" w:themeFill="background1"/>
              <w:spacing w:before="20" w:after="20" w:line="276" w:lineRule="auto"/>
              <w:jc w:val="both"/>
              <w:rPr>
                <w:b/>
                <w:bCs/>
                <w:sz w:val="20"/>
                <w:szCs w:val="20"/>
              </w:rPr>
            </w:pPr>
          </w:p>
        </w:tc>
      </w:tr>
    </w:tbl>
    <w:p w14:paraId="5B0853FA" w14:textId="4388A5E9" w:rsidR="00217058" w:rsidRDefault="00217058" w:rsidP="00217058">
      <w:pPr>
        <w:rPr>
          <w:rFonts w:cs="Arial"/>
          <w:b/>
          <w:i/>
          <w:color w:val="365F91" w:themeColor="accent1" w:themeShade="BF"/>
          <w:sz w:val="20"/>
          <w:szCs w:val="20"/>
        </w:rPr>
      </w:pPr>
    </w:p>
    <w:p w14:paraId="6EF3A013" w14:textId="36CF52A8" w:rsidR="00EC2BDA" w:rsidRPr="00914E96" w:rsidRDefault="00EC2BDA" w:rsidP="003B3509">
      <w:pPr>
        <w:pStyle w:val="ListParagraph"/>
        <w:numPr>
          <w:ilvl w:val="0"/>
          <w:numId w:val="42"/>
        </w:numPr>
        <w:rPr>
          <w:rFonts w:cs="Arial"/>
          <w:b/>
          <w:iCs/>
          <w:sz w:val="20"/>
          <w:szCs w:val="20"/>
        </w:rPr>
      </w:pPr>
      <w:r w:rsidRPr="00914E96">
        <w:rPr>
          <w:rFonts w:cs="Arial"/>
          <w:b/>
          <w:iCs/>
          <w:sz w:val="20"/>
          <w:szCs w:val="20"/>
        </w:rPr>
        <w:t>Provide details of working relationships developed with other facilities</w:t>
      </w:r>
      <w:r w:rsidR="003609BB" w:rsidRPr="00914E96">
        <w:rPr>
          <w:rFonts w:cs="Arial"/>
          <w:b/>
          <w:iCs/>
          <w:sz w:val="20"/>
          <w:szCs w:val="20"/>
        </w:rPr>
        <w:t xml:space="preserve">, </w:t>
      </w:r>
      <w:r w:rsidRPr="00914E96">
        <w:rPr>
          <w:rFonts w:cs="Arial"/>
          <w:b/>
          <w:iCs/>
          <w:sz w:val="20"/>
          <w:szCs w:val="20"/>
        </w:rPr>
        <w:t xml:space="preserve">agencies </w:t>
      </w:r>
      <w:r w:rsidR="003609BB" w:rsidRPr="00914E96">
        <w:rPr>
          <w:rFonts w:cs="Arial"/>
          <w:b/>
          <w:iCs/>
          <w:sz w:val="20"/>
          <w:szCs w:val="20"/>
        </w:rPr>
        <w:t xml:space="preserve">or </w:t>
      </w:r>
      <w:r w:rsidR="00914E96">
        <w:rPr>
          <w:rFonts w:cs="Arial"/>
          <w:b/>
          <w:iCs/>
          <w:sz w:val="20"/>
          <w:szCs w:val="20"/>
        </w:rPr>
        <w:t xml:space="preserve">individuals </w:t>
      </w:r>
      <w:r w:rsidR="00D04506">
        <w:rPr>
          <w:rFonts w:cs="Arial"/>
          <w:b/>
          <w:iCs/>
          <w:sz w:val="20"/>
          <w:szCs w:val="20"/>
        </w:rPr>
        <w:t xml:space="preserve">across </w:t>
      </w:r>
      <w:r w:rsidR="003609BB" w:rsidRPr="00914E96">
        <w:rPr>
          <w:rFonts w:cs="Arial"/>
          <w:b/>
          <w:iCs/>
          <w:sz w:val="20"/>
          <w:szCs w:val="20"/>
        </w:rPr>
        <w:t xml:space="preserve">the </w:t>
      </w:r>
      <w:r w:rsidR="002D1E9C" w:rsidRPr="00914E96">
        <w:rPr>
          <w:b/>
          <w:sz w:val="20"/>
          <w:szCs w:val="20"/>
        </w:rPr>
        <w:t>Aboriginal and Torres Strait Islander</w:t>
      </w:r>
      <w:r w:rsidR="003609BB" w:rsidRPr="00914E96">
        <w:rPr>
          <w:rFonts w:cs="Arial"/>
          <w:b/>
          <w:iCs/>
          <w:sz w:val="20"/>
          <w:szCs w:val="20"/>
        </w:rPr>
        <w:t xml:space="preserve"> health sector </w:t>
      </w:r>
      <w:r w:rsidRPr="00914E96">
        <w:rPr>
          <w:rFonts w:cs="Arial"/>
          <w:b/>
          <w:iCs/>
          <w:sz w:val="20"/>
          <w:szCs w:val="20"/>
        </w:rPr>
        <w:t xml:space="preserve">to support </w:t>
      </w:r>
      <w:r w:rsidR="00485F4C" w:rsidRPr="00914E96">
        <w:rPr>
          <w:rFonts w:cs="Arial"/>
          <w:b/>
          <w:iCs/>
          <w:sz w:val="20"/>
          <w:szCs w:val="20"/>
        </w:rPr>
        <w:t xml:space="preserve">prevocational doctor </w:t>
      </w:r>
      <w:r w:rsidRPr="00914E96">
        <w:rPr>
          <w:rFonts w:cs="Arial"/>
          <w:b/>
          <w:iCs/>
          <w:sz w:val="20"/>
          <w:szCs w:val="20"/>
        </w:rPr>
        <w:t>education and training.</w:t>
      </w:r>
      <w:r w:rsidR="00914E96">
        <w:rPr>
          <w:rFonts w:cs="Arial"/>
          <w:b/>
          <w:iCs/>
          <w:sz w:val="20"/>
          <w:szCs w:val="20"/>
        </w:rPr>
        <w:t xml:space="preserve"> </w:t>
      </w:r>
    </w:p>
    <w:p w14:paraId="36347B89" w14:textId="77777777" w:rsidR="00BC039C" w:rsidRPr="00BC039C" w:rsidRDefault="00BC039C" w:rsidP="00BC039C">
      <w:pPr>
        <w:rPr>
          <w:rFonts w:cs="Arial"/>
          <w:b/>
          <w:i/>
          <w:sz w:val="20"/>
          <w:szCs w:val="20"/>
        </w:rPr>
      </w:pPr>
    </w:p>
    <w:p w14:paraId="37847119" w14:textId="77777777" w:rsidR="00EC2BDA" w:rsidRDefault="00EC2BDA" w:rsidP="00834CE8">
      <w:pPr>
        <w:shd w:val="clear" w:color="auto" w:fill="FFFFFF" w:themeFill="background1"/>
        <w:rPr>
          <w:b/>
          <w:color w:val="548DD4" w:themeColor="text2" w:themeTint="99"/>
          <w:sz w:val="22"/>
        </w:rPr>
      </w:pPr>
    </w:p>
    <w:p w14:paraId="4289B143" w14:textId="77777777" w:rsidR="001B11D6" w:rsidRDefault="001B11D6">
      <w:pPr>
        <w:rPr>
          <w:b/>
          <w:color w:val="548DD4" w:themeColor="text2" w:themeTint="99"/>
          <w:sz w:val="22"/>
        </w:rPr>
      </w:pPr>
      <w:r>
        <w:rPr>
          <w:b/>
          <w:color w:val="548DD4" w:themeColor="text2" w:themeTint="99"/>
          <w:sz w:val="22"/>
        </w:rPr>
        <w:br w:type="page"/>
      </w:r>
    </w:p>
    <w:tbl>
      <w:tblPr>
        <w:tblStyle w:val="TableGrid"/>
        <w:tblW w:w="9322" w:type="dxa"/>
        <w:tblLayout w:type="fixed"/>
        <w:tblLook w:val="04A0" w:firstRow="1" w:lastRow="0" w:firstColumn="1" w:lastColumn="0" w:noHBand="0" w:noVBand="1"/>
      </w:tblPr>
      <w:tblGrid>
        <w:gridCol w:w="6941"/>
        <w:gridCol w:w="2381"/>
      </w:tblGrid>
      <w:tr w:rsidR="001B11D6" w:rsidRPr="00F27A74" w14:paraId="20A42CB9" w14:textId="77777777" w:rsidTr="0016697E">
        <w:tc>
          <w:tcPr>
            <w:tcW w:w="6941" w:type="dxa"/>
            <w:shd w:val="clear" w:color="auto" w:fill="C87486"/>
          </w:tcPr>
          <w:p w14:paraId="788AC814" w14:textId="32C0C8BE" w:rsidR="00834CE8" w:rsidRPr="00F27A74" w:rsidRDefault="001B11D6" w:rsidP="00897A03">
            <w:pPr>
              <w:spacing w:before="60" w:after="60" w:line="276" w:lineRule="auto"/>
              <w:rPr>
                <w:rFonts w:cs="Arial"/>
                <w:b/>
                <w:sz w:val="22"/>
              </w:rPr>
            </w:pPr>
            <w:r w:rsidRPr="00F27A74">
              <w:rPr>
                <w:b/>
                <w:sz w:val="22"/>
              </w:rPr>
              <w:lastRenderedPageBreak/>
              <w:t>1.6 Reconsideration, review and appeals processes</w:t>
            </w:r>
          </w:p>
        </w:tc>
        <w:tc>
          <w:tcPr>
            <w:tcW w:w="2381" w:type="dxa"/>
            <w:shd w:val="clear" w:color="auto" w:fill="C87486"/>
            <w:vAlign w:val="center"/>
          </w:tcPr>
          <w:p w14:paraId="7F2A9BB3" w14:textId="77777777" w:rsidR="00834CE8" w:rsidRPr="00F27A74" w:rsidRDefault="00834CE8" w:rsidP="00897A03">
            <w:pPr>
              <w:spacing w:before="60" w:after="60" w:line="276" w:lineRule="auto"/>
              <w:rPr>
                <w:rFonts w:cs="Arial"/>
                <w:b/>
                <w:sz w:val="22"/>
              </w:rPr>
            </w:pPr>
            <w:r w:rsidRPr="00F27A74">
              <w:rPr>
                <w:rFonts w:cs="Arial"/>
                <w:b/>
                <w:sz w:val="22"/>
              </w:rPr>
              <w:t xml:space="preserve">Rating </w:t>
            </w:r>
          </w:p>
        </w:tc>
      </w:tr>
      <w:tr w:rsidR="00F27A74" w:rsidRPr="00834CE8" w14:paraId="6AC34507" w14:textId="77777777" w:rsidTr="00F27A74">
        <w:tc>
          <w:tcPr>
            <w:tcW w:w="6941" w:type="dxa"/>
            <w:shd w:val="clear" w:color="auto" w:fill="FFFFFF" w:themeFill="background1"/>
          </w:tcPr>
          <w:p w14:paraId="55547113" w14:textId="2038CFAE" w:rsidR="00F27A74" w:rsidRPr="00834CE8" w:rsidRDefault="00F27A74" w:rsidP="0016697E">
            <w:pPr>
              <w:shd w:val="clear" w:color="auto" w:fill="FFFFFF" w:themeFill="background1"/>
              <w:spacing w:before="20" w:after="20" w:line="276" w:lineRule="auto"/>
              <w:rPr>
                <w:color w:val="548DD4" w:themeColor="text2" w:themeTint="99"/>
                <w:sz w:val="20"/>
                <w:szCs w:val="20"/>
              </w:rPr>
            </w:pPr>
            <w:r w:rsidRPr="00834CE8">
              <w:rPr>
                <w:b/>
                <w:bCs/>
                <w:sz w:val="20"/>
                <w:szCs w:val="20"/>
              </w:rPr>
              <w:t>1.6.1:</w:t>
            </w:r>
            <w:r w:rsidRPr="00834CE8">
              <w:rPr>
                <w:sz w:val="20"/>
                <w:szCs w:val="20"/>
              </w:rPr>
              <w:t xml:space="preserve"> The prevocational training provider has reconsideration, review and appeals processes that provide for impartial and objective review of assessment and progression decisions related to prevocational training. It makes information about these processes readily available to all relevant stakeholders.</w:t>
            </w:r>
          </w:p>
        </w:tc>
        <w:tc>
          <w:tcPr>
            <w:tcW w:w="2381" w:type="dxa"/>
            <w:vAlign w:val="center"/>
          </w:tcPr>
          <w:p w14:paraId="2382C4C3" w14:textId="06F8B82A" w:rsidR="00F27A74" w:rsidRPr="00834CE8"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834CE8" w14:paraId="1CEC550F" w14:textId="77777777" w:rsidTr="003C534A">
        <w:tc>
          <w:tcPr>
            <w:tcW w:w="9322" w:type="dxa"/>
            <w:gridSpan w:val="2"/>
            <w:shd w:val="clear" w:color="auto" w:fill="FFFFFF" w:themeFill="background1"/>
          </w:tcPr>
          <w:p w14:paraId="41ABEA06" w14:textId="77777777" w:rsidR="00BC039C" w:rsidRDefault="00BC039C" w:rsidP="0016697E">
            <w:pPr>
              <w:shd w:val="clear" w:color="auto" w:fill="FFFFFF" w:themeFill="background1"/>
              <w:spacing w:before="20" w:after="20" w:line="276" w:lineRule="auto"/>
              <w:jc w:val="both"/>
              <w:rPr>
                <w:b/>
                <w:bCs/>
                <w:sz w:val="20"/>
                <w:szCs w:val="20"/>
              </w:rPr>
            </w:pPr>
            <w:r>
              <w:rPr>
                <w:b/>
                <w:bCs/>
                <w:sz w:val="20"/>
                <w:szCs w:val="20"/>
              </w:rPr>
              <w:t>Comment:</w:t>
            </w:r>
          </w:p>
          <w:p w14:paraId="71B73800" w14:textId="585B4D28" w:rsidR="00BC039C" w:rsidRPr="00BC039C" w:rsidRDefault="00BC039C" w:rsidP="0016697E">
            <w:pPr>
              <w:shd w:val="clear" w:color="auto" w:fill="FFFFFF" w:themeFill="background1"/>
              <w:spacing w:before="20" w:after="20" w:line="276" w:lineRule="auto"/>
              <w:jc w:val="both"/>
              <w:rPr>
                <w:b/>
                <w:bCs/>
                <w:sz w:val="20"/>
                <w:szCs w:val="20"/>
              </w:rPr>
            </w:pPr>
          </w:p>
        </w:tc>
      </w:tr>
    </w:tbl>
    <w:p w14:paraId="2E2E5D0B" w14:textId="4D391322" w:rsidR="005C6FF0" w:rsidRDefault="0001198D" w:rsidP="00BC039C">
      <w:pPr>
        <w:spacing w:before="240" w:after="60"/>
        <w:rPr>
          <w:rFonts w:cs="Arial"/>
          <w:b/>
          <w:iCs/>
          <w:sz w:val="20"/>
          <w:szCs w:val="20"/>
        </w:rPr>
      </w:pPr>
      <w:r w:rsidRPr="005E36D5">
        <w:rPr>
          <w:rFonts w:cs="Arial"/>
          <w:b/>
          <w:iCs/>
          <w:sz w:val="20"/>
          <w:szCs w:val="20"/>
        </w:rPr>
        <w:t xml:space="preserve">Example of </w:t>
      </w:r>
      <w:r w:rsidR="00DF7A5F">
        <w:rPr>
          <w:rFonts w:cs="Arial"/>
          <w:b/>
          <w:iCs/>
          <w:sz w:val="20"/>
          <w:szCs w:val="20"/>
        </w:rPr>
        <w:t xml:space="preserve">document </w:t>
      </w:r>
      <w:r w:rsidRPr="005E36D5">
        <w:rPr>
          <w:rFonts w:cs="Arial"/>
          <w:b/>
          <w:iCs/>
          <w:sz w:val="20"/>
          <w:szCs w:val="20"/>
        </w:rPr>
        <w:t>evidence to provide</w:t>
      </w:r>
      <w:r w:rsidR="007E2913" w:rsidRPr="005E36D5">
        <w:rPr>
          <w:rFonts w:cs="Arial"/>
          <w:b/>
          <w:iCs/>
          <w:sz w:val="20"/>
          <w:szCs w:val="20"/>
        </w:rPr>
        <w:t>:</w:t>
      </w:r>
    </w:p>
    <w:p w14:paraId="5A5AF3C1" w14:textId="16823382" w:rsidR="00B254B6" w:rsidRDefault="00B254B6" w:rsidP="00DF7A5F">
      <w:pPr>
        <w:spacing w:after="60"/>
        <w:rPr>
          <w:rFonts w:cs="Arial"/>
          <w:bCs/>
          <w:iCs/>
          <w:sz w:val="20"/>
          <w:szCs w:val="20"/>
        </w:rPr>
      </w:pPr>
      <w:r>
        <w:rPr>
          <w:rFonts w:cs="Arial"/>
          <w:bCs/>
          <w:iCs/>
          <w:sz w:val="20"/>
          <w:szCs w:val="20"/>
        </w:rPr>
        <w:t>Please the</w:t>
      </w:r>
      <w:r w:rsidR="00DF7A5F">
        <w:rPr>
          <w:rFonts w:cs="Arial"/>
          <w:bCs/>
          <w:iCs/>
          <w:sz w:val="20"/>
          <w:szCs w:val="20"/>
        </w:rPr>
        <w:t xml:space="preserve"> refer to the</w:t>
      </w:r>
      <w:r>
        <w:rPr>
          <w:rFonts w:cs="Arial"/>
          <w:bCs/>
          <w:iCs/>
          <w:sz w:val="20"/>
          <w:szCs w:val="20"/>
        </w:rPr>
        <w:t xml:space="preserve"> </w:t>
      </w:r>
      <w:r w:rsidR="00C44894" w:rsidRPr="00C44894">
        <w:rPr>
          <w:rFonts w:cs="Arial"/>
          <w:bCs/>
          <w:i/>
          <w:sz w:val="20"/>
          <w:szCs w:val="20"/>
        </w:rPr>
        <w:t xml:space="preserve">Suggested </w:t>
      </w:r>
      <w:r w:rsidRPr="00C44894">
        <w:rPr>
          <w:rFonts w:cs="Arial"/>
          <w:bCs/>
          <w:i/>
          <w:sz w:val="20"/>
          <w:szCs w:val="20"/>
        </w:rPr>
        <w:t>Evid</w:t>
      </w:r>
      <w:r w:rsidRPr="00DF7A5F">
        <w:rPr>
          <w:rFonts w:cs="Arial"/>
          <w:bCs/>
          <w:i/>
          <w:sz w:val="20"/>
          <w:szCs w:val="20"/>
        </w:rPr>
        <w:t>ence</w:t>
      </w:r>
      <w:r w:rsidR="00C44894">
        <w:rPr>
          <w:rFonts w:cs="Arial"/>
          <w:bCs/>
          <w:i/>
          <w:sz w:val="20"/>
          <w:szCs w:val="20"/>
        </w:rPr>
        <w:t xml:space="preserve"> </w:t>
      </w:r>
      <w:r w:rsidR="00DF7A5F" w:rsidRPr="00DF7A5F">
        <w:rPr>
          <w:rFonts w:cs="Arial"/>
          <w:bCs/>
          <w:i/>
          <w:sz w:val="20"/>
          <w:szCs w:val="20"/>
        </w:rPr>
        <w:t>Guideline</w:t>
      </w:r>
      <w:r w:rsidR="00DF7A5F">
        <w:rPr>
          <w:rFonts w:cs="Arial"/>
          <w:bCs/>
          <w:iCs/>
          <w:sz w:val="20"/>
          <w:szCs w:val="20"/>
        </w:rPr>
        <w:t xml:space="preserve"> </w:t>
      </w:r>
      <w:r>
        <w:rPr>
          <w:rFonts w:cs="Arial"/>
          <w:bCs/>
          <w:iCs/>
          <w:sz w:val="20"/>
          <w:szCs w:val="20"/>
        </w:rPr>
        <w:t xml:space="preserve">to provide additional information on examples of self-assessment evidence to </w:t>
      </w:r>
      <w:r w:rsidR="00DF7A5F">
        <w:rPr>
          <w:rFonts w:cs="Arial"/>
          <w:bCs/>
          <w:iCs/>
          <w:sz w:val="20"/>
          <w:szCs w:val="20"/>
        </w:rPr>
        <w:t>submit</w:t>
      </w:r>
      <w:r>
        <w:rPr>
          <w:rFonts w:cs="Arial"/>
          <w:bCs/>
          <w:iCs/>
          <w:sz w:val="20"/>
          <w:szCs w:val="20"/>
        </w:rPr>
        <w:t xml:space="preserve">.  Evidence can also </w:t>
      </w:r>
      <w:r w:rsidR="00DF7A5F">
        <w:rPr>
          <w:rFonts w:cs="Arial"/>
          <w:bCs/>
          <w:iCs/>
          <w:sz w:val="20"/>
          <w:szCs w:val="20"/>
        </w:rPr>
        <w:t xml:space="preserve">be </w:t>
      </w:r>
      <w:r>
        <w:rPr>
          <w:rFonts w:cs="Arial"/>
          <w:bCs/>
          <w:iCs/>
          <w:sz w:val="20"/>
          <w:szCs w:val="20"/>
        </w:rPr>
        <w:t xml:space="preserve">provided in the form of </w:t>
      </w:r>
      <w:r w:rsidR="00DF7A5F">
        <w:rPr>
          <w:rFonts w:cs="Arial"/>
          <w:bCs/>
          <w:iCs/>
          <w:sz w:val="20"/>
          <w:szCs w:val="20"/>
        </w:rPr>
        <w:t xml:space="preserve">sent </w:t>
      </w:r>
      <w:r>
        <w:rPr>
          <w:rFonts w:cs="Arial"/>
          <w:bCs/>
          <w:iCs/>
          <w:sz w:val="20"/>
          <w:szCs w:val="20"/>
        </w:rPr>
        <w:t>email</w:t>
      </w:r>
      <w:r w:rsidR="00DF7A5F">
        <w:rPr>
          <w:rFonts w:cs="Arial"/>
          <w:bCs/>
          <w:iCs/>
          <w:sz w:val="20"/>
          <w:szCs w:val="20"/>
        </w:rPr>
        <w:t>s,</w:t>
      </w:r>
      <w:r>
        <w:rPr>
          <w:rFonts w:cs="Arial"/>
          <w:bCs/>
          <w:iCs/>
          <w:sz w:val="20"/>
          <w:szCs w:val="20"/>
        </w:rPr>
        <w:t xml:space="preserve"> correspondence, booklets, communication</w:t>
      </w:r>
      <w:r w:rsidR="00DF7A5F">
        <w:rPr>
          <w:rFonts w:cs="Arial"/>
          <w:bCs/>
          <w:iCs/>
          <w:sz w:val="20"/>
          <w:szCs w:val="20"/>
        </w:rPr>
        <w:t>s</w:t>
      </w:r>
      <w:r>
        <w:rPr>
          <w:rFonts w:cs="Arial"/>
          <w:bCs/>
          <w:iCs/>
          <w:sz w:val="20"/>
          <w:szCs w:val="20"/>
        </w:rPr>
        <w:t>, minutes and records of attendance.</w:t>
      </w:r>
      <w:r w:rsidR="009373C4">
        <w:rPr>
          <w:rFonts w:cs="Arial"/>
          <w:bCs/>
          <w:iCs/>
          <w:sz w:val="20"/>
          <w:szCs w:val="20"/>
        </w:rPr>
        <w:t xml:space="preserve">  Please note </w:t>
      </w:r>
      <w:r w:rsidR="008C439B">
        <w:rPr>
          <w:rFonts w:cs="Arial"/>
          <w:bCs/>
          <w:iCs/>
          <w:sz w:val="20"/>
          <w:szCs w:val="20"/>
        </w:rPr>
        <w:t xml:space="preserve">evidence </w:t>
      </w:r>
      <w:r w:rsidR="009373C4">
        <w:rPr>
          <w:rFonts w:cs="Arial"/>
          <w:bCs/>
          <w:iCs/>
          <w:sz w:val="20"/>
          <w:szCs w:val="20"/>
        </w:rPr>
        <w:t>list</w:t>
      </w:r>
      <w:r w:rsidR="008C439B">
        <w:rPr>
          <w:rFonts w:cs="Arial"/>
          <w:bCs/>
          <w:iCs/>
          <w:sz w:val="20"/>
          <w:szCs w:val="20"/>
        </w:rPr>
        <w:t>s</w:t>
      </w:r>
      <w:r w:rsidR="009373C4">
        <w:rPr>
          <w:rFonts w:cs="Arial"/>
          <w:bCs/>
          <w:iCs/>
          <w:sz w:val="20"/>
          <w:szCs w:val="20"/>
        </w:rPr>
        <w:t xml:space="preserve"> </w:t>
      </w:r>
      <w:r w:rsidR="008C439B">
        <w:rPr>
          <w:rFonts w:cs="Arial"/>
          <w:bCs/>
          <w:iCs/>
          <w:sz w:val="20"/>
          <w:szCs w:val="20"/>
        </w:rPr>
        <w:t xml:space="preserve">within this self-assessment template </w:t>
      </w:r>
      <w:r w:rsidR="009373C4">
        <w:rPr>
          <w:rFonts w:cs="Arial"/>
          <w:bCs/>
          <w:iCs/>
          <w:sz w:val="20"/>
          <w:szCs w:val="20"/>
        </w:rPr>
        <w:t xml:space="preserve">will be adapted </w:t>
      </w:r>
      <w:r w:rsidR="008C439B">
        <w:rPr>
          <w:rFonts w:cs="Arial"/>
          <w:bCs/>
          <w:iCs/>
          <w:sz w:val="20"/>
          <w:szCs w:val="20"/>
        </w:rPr>
        <w:t xml:space="preserve">through </w:t>
      </w:r>
      <w:r w:rsidR="009373C4">
        <w:rPr>
          <w:rFonts w:cs="Arial"/>
          <w:bCs/>
          <w:iCs/>
          <w:sz w:val="20"/>
          <w:szCs w:val="20"/>
        </w:rPr>
        <w:t>continued engagement with</w:t>
      </w:r>
      <w:r w:rsidR="00C44894">
        <w:rPr>
          <w:rFonts w:cs="Arial"/>
          <w:bCs/>
          <w:iCs/>
          <w:sz w:val="20"/>
          <w:szCs w:val="20"/>
        </w:rPr>
        <w:t xml:space="preserve"> prevocational training providers</w:t>
      </w:r>
      <w:r w:rsidR="009373C4">
        <w:rPr>
          <w:rFonts w:cs="Arial"/>
          <w:bCs/>
          <w:iCs/>
          <w:sz w:val="20"/>
          <w:szCs w:val="20"/>
        </w:rPr>
        <w:t>.</w:t>
      </w:r>
    </w:p>
    <w:p w14:paraId="1BFECAD6" w14:textId="77777777" w:rsidR="00C44894" w:rsidRPr="00B254B6" w:rsidRDefault="00C44894" w:rsidP="00DF7A5F">
      <w:pPr>
        <w:spacing w:after="60"/>
        <w:rPr>
          <w:rFonts w:cs="Arial"/>
          <w:bCs/>
          <w:iCs/>
          <w:sz w:val="20"/>
          <w:szCs w:val="20"/>
        </w:rPr>
      </w:pPr>
    </w:p>
    <w:tbl>
      <w:tblPr>
        <w:tblStyle w:val="TableGrid"/>
        <w:tblW w:w="9327" w:type="dxa"/>
        <w:tblInd w:w="-5" w:type="dxa"/>
        <w:tblLook w:val="04A0" w:firstRow="1" w:lastRow="0" w:firstColumn="1" w:lastColumn="0" w:noHBand="0" w:noVBand="1"/>
      </w:tblPr>
      <w:tblGrid>
        <w:gridCol w:w="1196"/>
        <w:gridCol w:w="6746"/>
        <w:gridCol w:w="1385"/>
      </w:tblGrid>
      <w:tr w:rsidR="00BC039C" w:rsidRPr="00BC039C" w14:paraId="6B276E2A" w14:textId="77777777" w:rsidTr="00C417FD">
        <w:trPr>
          <w:trHeight w:val="297"/>
        </w:trPr>
        <w:tc>
          <w:tcPr>
            <w:tcW w:w="1196" w:type="dxa"/>
            <w:shd w:val="clear" w:color="auto" w:fill="D9D9D9" w:themeFill="background1" w:themeFillShade="D9"/>
            <w:vAlign w:val="center"/>
          </w:tcPr>
          <w:p w14:paraId="3DE5B115" w14:textId="47222F5C" w:rsidR="00D134C0" w:rsidRPr="00BC039C" w:rsidRDefault="00D134C0" w:rsidP="002755C2">
            <w:pPr>
              <w:rPr>
                <w:rFonts w:cs="Arial"/>
                <w:b/>
                <w:sz w:val="20"/>
                <w:szCs w:val="20"/>
              </w:rPr>
            </w:pPr>
            <w:r w:rsidRPr="00BC039C">
              <w:rPr>
                <w:rFonts w:cs="Arial"/>
                <w:b/>
                <w:sz w:val="20"/>
                <w:szCs w:val="20"/>
              </w:rPr>
              <w:t xml:space="preserve">Related </w:t>
            </w:r>
            <w:r w:rsidR="00E43D56" w:rsidRPr="00BC039C">
              <w:rPr>
                <w:rFonts w:cs="Arial"/>
                <w:b/>
                <w:sz w:val="20"/>
                <w:szCs w:val="20"/>
              </w:rPr>
              <w:t>Standard</w:t>
            </w:r>
          </w:p>
        </w:tc>
        <w:tc>
          <w:tcPr>
            <w:tcW w:w="6746" w:type="dxa"/>
            <w:shd w:val="clear" w:color="auto" w:fill="D9D9D9" w:themeFill="background1" w:themeFillShade="D9"/>
            <w:vAlign w:val="center"/>
          </w:tcPr>
          <w:p w14:paraId="43B43368" w14:textId="71289B96" w:rsidR="00D134C0" w:rsidRPr="00BC039C" w:rsidRDefault="00D134C0" w:rsidP="002755C2">
            <w:pPr>
              <w:rPr>
                <w:rFonts w:cs="Arial"/>
                <w:b/>
                <w:sz w:val="20"/>
                <w:szCs w:val="20"/>
              </w:rPr>
            </w:pPr>
            <w:r w:rsidRPr="00BC039C">
              <w:rPr>
                <w:rFonts w:cs="Arial"/>
                <w:b/>
                <w:sz w:val="20"/>
                <w:szCs w:val="20"/>
              </w:rPr>
              <w:t>Document</w:t>
            </w:r>
          </w:p>
        </w:tc>
        <w:tc>
          <w:tcPr>
            <w:tcW w:w="1385" w:type="dxa"/>
            <w:shd w:val="clear" w:color="auto" w:fill="D9D9D9" w:themeFill="background1" w:themeFillShade="D9"/>
            <w:vAlign w:val="center"/>
          </w:tcPr>
          <w:p w14:paraId="7324F066" w14:textId="5923E1A2" w:rsidR="00D134C0" w:rsidRPr="00BC039C" w:rsidRDefault="00D134C0" w:rsidP="00BC039C">
            <w:pPr>
              <w:jc w:val="center"/>
              <w:rPr>
                <w:rFonts w:cs="Arial"/>
                <w:b/>
                <w:sz w:val="20"/>
                <w:szCs w:val="20"/>
              </w:rPr>
            </w:pPr>
            <w:r w:rsidRPr="00BC039C">
              <w:rPr>
                <w:rFonts w:cs="Arial"/>
                <w:b/>
                <w:sz w:val="20"/>
                <w:szCs w:val="20"/>
              </w:rPr>
              <w:t>Provided</w:t>
            </w:r>
          </w:p>
        </w:tc>
      </w:tr>
      <w:tr w:rsidR="00D134C0" w:rsidRPr="005D6EEE" w14:paraId="543F15A4" w14:textId="77777777" w:rsidTr="00C417FD">
        <w:trPr>
          <w:trHeight w:val="340"/>
        </w:trPr>
        <w:tc>
          <w:tcPr>
            <w:tcW w:w="1196" w:type="dxa"/>
            <w:vAlign w:val="center"/>
          </w:tcPr>
          <w:p w14:paraId="099FC25C" w14:textId="6004AFEA" w:rsidR="00D134C0" w:rsidRPr="009373C4" w:rsidRDefault="00D134C0" w:rsidP="001B11D6">
            <w:pPr>
              <w:spacing w:line="276" w:lineRule="auto"/>
              <w:rPr>
                <w:rFonts w:cs="Arial"/>
                <w:sz w:val="20"/>
                <w:szCs w:val="20"/>
              </w:rPr>
            </w:pPr>
            <w:r w:rsidRPr="009373C4">
              <w:rPr>
                <w:rFonts w:cs="Arial"/>
                <w:sz w:val="20"/>
                <w:szCs w:val="20"/>
              </w:rPr>
              <w:t>1.1</w:t>
            </w:r>
            <w:r w:rsidR="00AA7CBE" w:rsidRPr="009373C4">
              <w:rPr>
                <w:rFonts w:cs="Arial"/>
                <w:sz w:val="20"/>
                <w:szCs w:val="20"/>
              </w:rPr>
              <w:t>, 1.3</w:t>
            </w:r>
          </w:p>
        </w:tc>
        <w:tc>
          <w:tcPr>
            <w:tcW w:w="6746" w:type="dxa"/>
            <w:vAlign w:val="center"/>
          </w:tcPr>
          <w:p w14:paraId="62BA3DDD" w14:textId="4FE91EA8" w:rsidR="00D134C0" w:rsidRPr="009373C4" w:rsidRDefault="00D134C0" w:rsidP="001B11D6">
            <w:pPr>
              <w:spacing w:line="276" w:lineRule="auto"/>
              <w:rPr>
                <w:rFonts w:cs="Arial"/>
                <w:sz w:val="20"/>
                <w:szCs w:val="20"/>
              </w:rPr>
            </w:pPr>
            <w:r w:rsidRPr="009373C4">
              <w:rPr>
                <w:rFonts w:cs="Arial"/>
                <w:sz w:val="20"/>
                <w:szCs w:val="20"/>
              </w:rPr>
              <w:t>Education and Training Strategic plan</w:t>
            </w:r>
          </w:p>
        </w:tc>
        <w:tc>
          <w:tcPr>
            <w:tcW w:w="1385" w:type="dxa"/>
            <w:vAlign w:val="center"/>
          </w:tcPr>
          <w:p w14:paraId="1DE423D3" w14:textId="56F719F4" w:rsidR="00D134C0" w:rsidRPr="00BC039C" w:rsidRDefault="00897A03" w:rsidP="00BC039C">
            <w:pPr>
              <w:spacing w:line="276" w:lineRule="auto"/>
              <w:jc w:val="center"/>
              <w:rPr>
                <w:rFonts w:cs="Arial"/>
                <w:i/>
                <w:iCs/>
                <w:sz w:val="20"/>
                <w:szCs w:val="20"/>
              </w:rPr>
            </w:pPr>
            <w:r w:rsidRPr="00BC039C">
              <w:rPr>
                <w:rFonts w:cs="Arial"/>
                <w:i/>
                <w:iCs/>
                <w:color w:val="808080" w:themeColor="background1" w:themeShade="80"/>
                <w:sz w:val="20"/>
                <w:szCs w:val="20"/>
              </w:rPr>
              <w:t>Yes/No</w:t>
            </w:r>
          </w:p>
        </w:tc>
      </w:tr>
      <w:tr w:rsidR="00D134C0" w:rsidRPr="005D6EEE" w14:paraId="2EEA5D17" w14:textId="77777777" w:rsidTr="00C417FD">
        <w:trPr>
          <w:trHeight w:val="340"/>
        </w:trPr>
        <w:tc>
          <w:tcPr>
            <w:tcW w:w="1196" w:type="dxa"/>
            <w:vAlign w:val="center"/>
          </w:tcPr>
          <w:p w14:paraId="1FE2B29C" w14:textId="2547851A" w:rsidR="00D134C0" w:rsidRPr="009373C4" w:rsidRDefault="00D134C0" w:rsidP="001B11D6">
            <w:pPr>
              <w:spacing w:line="276" w:lineRule="auto"/>
              <w:rPr>
                <w:rFonts w:cs="Arial"/>
                <w:sz w:val="20"/>
                <w:szCs w:val="20"/>
              </w:rPr>
            </w:pPr>
            <w:r w:rsidRPr="009373C4">
              <w:rPr>
                <w:rFonts w:cs="Arial"/>
                <w:sz w:val="20"/>
                <w:szCs w:val="20"/>
              </w:rPr>
              <w:t>1.1, 1.2, 1.3</w:t>
            </w:r>
            <w:r w:rsidR="0001198D" w:rsidRPr="009373C4">
              <w:rPr>
                <w:rFonts w:cs="Arial"/>
                <w:sz w:val="20"/>
                <w:szCs w:val="20"/>
              </w:rPr>
              <w:t>, 1.4</w:t>
            </w:r>
          </w:p>
        </w:tc>
        <w:tc>
          <w:tcPr>
            <w:tcW w:w="6746" w:type="dxa"/>
            <w:vAlign w:val="center"/>
          </w:tcPr>
          <w:p w14:paraId="6C669846" w14:textId="50EFF04E" w:rsidR="00D134C0" w:rsidRPr="009373C4" w:rsidRDefault="00D134C0" w:rsidP="001B11D6">
            <w:pPr>
              <w:spacing w:line="276" w:lineRule="auto"/>
              <w:rPr>
                <w:rFonts w:cs="Arial"/>
                <w:sz w:val="20"/>
                <w:szCs w:val="20"/>
              </w:rPr>
            </w:pPr>
            <w:r w:rsidRPr="009373C4">
              <w:rPr>
                <w:rFonts w:cs="Arial"/>
                <w:sz w:val="20"/>
                <w:szCs w:val="20"/>
              </w:rPr>
              <w:t>Education and Training Strategic Plan or Operational Plan</w:t>
            </w:r>
          </w:p>
        </w:tc>
        <w:tc>
          <w:tcPr>
            <w:tcW w:w="1385" w:type="dxa"/>
            <w:vAlign w:val="center"/>
          </w:tcPr>
          <w:p w14:paraId="36ECA107" w14:textId="725DBF32"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7385831B" w14:textId="77777777" w:rsidTr="00C417FD">
        <w:trPr>
          <w:trHeight w:val="340"/>
        </w:trPr>
        <w:tc>
          <w:tcPr>
            <w:tcW w:w="1196" w:type="dxa"/>
            <w:vAlign w:val="center"/>
          </w:tcPr>
          <w:p w14:paraId="09172C41" w14:textId="07F454BC" w:rsidR="00D134C0" w:rsidRPr="009373C4" w:rsidRDefault="00D134C0" w:rsidP="001B11D6">
            <w:pPr>
              <w:spacing w:line="276" w:lineRule="auto"/>
              <w:rPr>
                <w:rFonts w:cs="Arial"/>
                <w:sz w:val="20"/>
                <w:szCs w:val="20"/>
              </w:rPr>
            </w:pPr>
            <w:r w:rsidRPr="009373C4">
              <w:rPr>
                <w:rFonts w:cs="Arial"/>
                <w:sz w:val="20"/>
                <w:szCs w:val="20"/>
              </w:rPr>
              <w:t>1.3</w:t>
            </w:r>
            <w:r w:rsidR="00613EC9" w:rsidRPr="009373C4">
              <w:rPr>
                <w:rFonts w:cs="Arial"/>
                <w:sz w:val="20"/>
                <w:szCs w:val="20"/>
              </w:rPr>
              <w:t>, 1.4</w:t>
            </w:r>
          </w:p>
        </w:tc>
        <w:tc>
          <w:tcPr>
            <w:tcW w:w="6746" w:type="dxa"/>
            <w:vAlign w:val="center"/>
          </w:tcPr>
          <w:p w14:paraId="132E1311" w14:textId="75D9EA10" w:rsidR="00D134C0" w:rsidRPr="009373C4" w:rsidRDefault="00BC039C" w:rsidP="001B11D6">
            <w:pPr>
              <w:spacing w:line="276" w:lineRule="auto"/>
              <w:rPr>
                <w:rFonts w:cs="Arial"/>
                <w:sz w:val="20"/>
                <w:szCs w:val="20"/>
              </w:rPr>
            </w:pPr>
            <w:r w:rsidRPr="009373C4">
              <w:rPr>
                <w:rFonts w:cs="Arial"/>
                <w:sz w:val="20"/>
                <w:szCs w:val="20"/>
              </w:rPr>
              <w:t>Health Service</w:t>
            </w:r>
            <w:r w:rsidR="00D134C0" w:rsidRPr="009373C4">
              <w:rPr>
                <w:rFonts w:cs="Arial"/>
                <w:sz w:val="20"/>
                <w:szCs w:val="20"/>
              </w:rPr>
              <w:t xml:space="preserve"> Executive Organisational Structures</w:t>
            </w:r>
          </w:p>
        </w:tc>
        <w:tc>
          <w:tcPr>
            <w:tcW w:w="1385" w:type="dxa"/>
            <w:vAlign w:val="center"/>
          </w:tcPr>
          <w:p w14:paraId="699E2886" w14:textId="19684A02"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3857D74E" w14:textId="77777777" w:rsidTr="00C417FD">
        <w:trPr>
          <w:trHeight w:val="340"/>
        </w:trPr>
        <w:tc>
          <w:tcPr>
            <w:tcW w:w="1196" w:type="dxa"/>
            <w:vAlign w:val="center"/>
          </w:tcPr>
          <w:p w14:paraId="5801702B" w14:textId="41F35CE6" w:rsidR="00D134C0" w:rsidRPr="009373C4" w:rsidRDefault="00D134C0" w:rsidP="001B11D6">
            <w:pPr>
              <w:spacing w:line="276" w:lineRule="auto"/>
              <w:rPr>
                <w:rFonts w:cs="Arial"/>
                <w:sz w:val="20"/>
                <w:szCs w:val="20"/>
              </w:rPr>
            </w:pPr>
            <w:r w:rsidRPr="009373C4">
              <w:rPr>
                <w:rFonts w:cs="Arial"/>
                <w:sz w:val="20"/>
                <w:szCs w:val="20"/>
              </w:rPr>
              <w:t>1.3</w:t>
            </w:r>
            <w:r w:rsidR="00613EC9" w:rsidRPr="009373C4">
              <w:rPr>
                <w:rFonts w:cs="Arial"/>
                <w:sz w:val="20"/>
                <w:szCs w:val="20"/>
              </w:rPr>
              <w:t>, 1.4</w:t>
            </w:r>
          </w:p>
        </w:tc>
        <w:tc>
          <w:tcPr>
            <w:tcW w:w="6746" w:type="dxa"/>
            <w:vAlign w:val="center"/>
          </w:tcPr>
          <w:p w14:paraId="74AD89AF" w14:textId="59096200" w:rsidR="00D134C0" w:rsidRPr="009373C4" w:rsidRDefault="00D134C0" w:rsidP="001B11D6">
            <w:pPr>
              <w:spacing w:line="276" w:lineRule="auto"/>
              <w:rPr>
                <w:rFonts w:cs="Arial"/>
                <w:sz w:val="20"/>
                <w:szCs w:val="20"/>
              </w:rPr>
            </w:pPr>
            <w:r w:rsidRPr="009373C4">
              <w:rPr>
                <w:rFonts w:cs="Arial"/>
                <w:sz w:val="20"/>
                <w:szCs w:val="20"/>
              </w:rPr>
              <w:t>Medical Leadership organisational or governance structure</w:t>
            </w:r>
          </w:p>
        </w:tc>
        <w:tc>
          <w:tcPr>
            <w:tcW w:w="1385" w:type="dxa"/>
            <w:vAlign w:val="center"/>
          </w:tcPr>
          <w:p w14:paraId="4087E48D" w14:textId="7FF32D7D"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481FD639" w14:textId="77777777" w:rsidTr="00C417FD">
        <w:trPr>
          <w:trHeight w:val="340"/>
        </w:trPr>
        <w:tc>
          <w:tcPr>
            <w:tcW w:w="1196" w:type="dxa"/>
            <w:vAlign w:val="center"/>
          </w:tcPr>
          <w:p w14:paraId="29160A95" w14:textId="4BF7ACA9" w:rsidR="00D134C0" w:rsidRPr="009373C4" w:rsidRDefault="00D134C0" w:rsidP="001B11D6">
            <w:pPr>
              <w:spacing w:line="276" w:lineRule="auto"/>
              <w:rPr>
                <w:rFonts w:cs="Arial"/>
                <w:sz w:val="20"/>
                <w:szCs w:val="20"/>
              </w:rPr>
            </w:pPr>
            <w:r w:rsidRPr="009373C4">
              <w:rPr>
                <w:rFonts w:cs="Arial"/>
                <w:sz w:val="20"/>
                <w:szCs w:val="20"/>
              </w:rPr>
              <w:t>1.3</w:t>
            </w:r>
            <w:r w:rsidR="00613EC9" w:rsidRPr="009373C4">
              <w:rPr>
                <w:rFonts w:cs="Arial"/>
                <w:sz w:val="20"/>
                <w:szCs w:val="20"/>
              </w:rPr>
              <w:t>, 1.4</w:t>
            </w:r>
          </w:p>
        </w:tc>
        <w:tc>
          <w:tcPr>
            <w:tcW w:w="6746" w:type="dxa"/>
            <w:vAlign w:val="center"/>
          </w:tcPr>
          <w:p w14:paraId="4DA0BBA9" w14:textId="193C1D30" w:rsidR="00D134C0" w:rsidRPr="009373C4" w:rsidRDefault="00D134C0" w:rsidP="001B11D6">
            <w:pPr>
              <w:spacing w:line="276" w:lineRule="auto"/>
              <w:rPr>
                <w:rFonts w:cs="Arial"/>
                <w:sz w:val="20"/>
                <w:szCs w:val="20"/>
              </w:rPr>
            </w:pPr>
            <w:r w:rsidRPr="009373C4">
              <w:rPr>
                <w:rFonts w:cs="Arial"/>
                <w:sz w:val="20"/>
                <w:szCs w:val="20"/>
              </w:rPr>
              <w:t>Clinical Governance Committee Terms of Reference</w:t>
            </w:r>
          </w:p>
        </w:tc>
        <w:tc>
          <w:tcPr>
            <w:tcW w:w="1385" w:type="dxa"/>
            <w:vAlign w:val="center"/>
          </w:tcPr>
          <w:p w14:paraId="2A4C31D1" w14:textId="75E91C39"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414DAF28" w14:textId="77777777" w:rsidTr="00C417FD">
        <w:trPr>
          <w:trHeight w:val="340"/>
        </w:trPr>
        <w:tc>
          <w:tcPr>
            <w:tcW w:w="1196" w:type="dxa"/>
            <w:vAlign w:val="center"/>
          </w:tcPr>
          <w:p w14:paraId="4072E43B" w14:textId="77777777" w:rsidR="00D134C0" w:rsidRPr="009373C4" w:rsidRDefault="00D134C0" w:rsidP="001B11D6">
            <w:pPr>
              <w:spacing w:line="276" w:lineRule="auto"/>
              <w:rPr>
                <w:rFonts w:cs="Arial"/>
                <w:sz w:val="20"/>
                <w:szCs w:val="20"/>
              </w:rPr>
            </w:pPr>
            <w:r w:rsidRPr="009373C4">
              <w:rPr>
                <w:rFonts w:cs="Arial"/>
                <w:sz w:val="20"/>
                <w:szCs w:val="20"/>
              </w:rPr>
              <w:t>1.1</w:t>
            </w:r>
          </w:p>
        </w:tc>
        <w:tc>
          <w:tcPr>
            <w:tcW w:w="6746" w:type="dxa"/>
            <w:vAlign w:val="center"/>
          </w:tcPr>
          <w:p w14:paraId="12AA7B76" w14:textId="5997E718" w:rsidR="00D134C0" w:rsidRPr="009373C4" w:rsidRDefault="00BC039C" w:rsidP="001B11D6">
            <w:pPr>
              <w:spacing w:line="276" w:lineRule="auto"/>
              <w:rPr>
                <w:rFonts w:cs="Arial"/>
                <w:sz w:val="20"/>
                <w:szCs w:val="20"/>
              </w:rPr>
            </w:pPr>
            <w:r w:rsidRPr="009373C4">
              <w:rPr>
                <w:rFonts w:cs="Arial"/>
                <w:sz w:val="20"/>
                <w:szCs w:val="20"/>
              </w:rPr>
              <w:t>Health Service</w:t>
            </w:r>
            <w:r w:rsidR="00D134C0" w:rsidRPr="009373C4">
              <w:rPr>
                <w:rFonts w:cs="Arial"/>
                <w:sz w:val="20"/>
                <w:szCs w:val="20"/>
              </w:rPr>
              <w:t xml:space="preserve"> Health Equity Strategy</w:t>
            </w:r>
          </w:p>
        </w:tc>
        <w:tc>
          <w:tcPr>
            <w:tcW w:w="1385" w:type="dxa"/>
            <w:vAlign w:val="center"/>
          </w:tcPr>
          <w:p w14:paraId="314F110B" w14:textId="5A25BCC2"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70DE2477" w14:textId="77777777" w:rsidTr="00C417FD">
        <w:trPr>
          <w:trHeight w:val="340"/>
        </w:trPr>
        <w:tc>
          <w:tcPr>
            <w:tcW w:w="1196" w:type="dxa"/>
            <w:vAlign w:val="center"/>
          </w:tcPr>
          <w:p w14:paraId="066CF70B" w14:textId="3118749B" w:rsidR="00D134C0" w:rsidRPr="009373C4" w:rsidRDefault="00D134C0" w:rsidP="001B11D6">
            <w:pPr>
              <w:spacing w:line="276" w:lineRule="auto"/>
              <w:rPr>
                <w:rFonts w:cs="Arial"/>
                <w:sz w:val="20"/>
                <w:szCs w:val="20"/>
              </w:rPr>
            </w:pPr>
            <w:r w:rsidRPr="009373C4">
              <w:rPr>
                <w:rFonts w:cs="Arial"/>
                <w:sz w:val="20"/>
                <w:szCs w:val="20"/>
              </w:rPr>
              <w:t>1.3</w:t>
            </w:r>
            <w:r w:rsidR="00613EC9" w:rsidRPr="009373C4">
              <w:rPr>
                <w:rFonts w:cs="Arial"/>
                <w:sz w:val="20"/>
                <w:szCs w:val="20"/>
              </w:rPr>
              <w:t>, 1.4</w:t>
            </w:r>
          </w:p>
        </w:tc>
        <w:tc>
          <w:tcPr>
            <w:tcW w:w="6746" w:type="dxa"/>
            <w:vAlign w:val="center"/>
          </w:tcPr>
          <w:p w14:paraId="68722041" w14:textId="199ADEB4" w:rsidR="00D134C0" w:rsidRPr="009373C4" w:rsidRDefault="00BC039C" w:rsidP="001B11D6">
            <w:pPr>
              <w:spacing w:line="276" w:lineRule="auto"/>
              <w:rPr>
                <w:rFonts w:cs="Arial"/>
                <w:sz w:val="20"/>
                <w:szCs w:val="20"/>
              </w:rPr>
            </w:pPr>
            <w:r w:rsidRPr="009373C4">
              <w:rPr>
                <w:rFonts w:cs="Arial"/>
                <w:sz w:val="20"/>
                <w:szCs w:val="20"/>
              </w:rPr>
              <w:t>Education and Training Program Committee</w:t>
            </w:r>
            <w:r w:rsidR="00D134C0" w:rsidRPr="009373C4">
              <w:rPr>
                <w:rFonts w:cs="Arial"/>
                <w:sz w:val="20"/>
                <w:szCs w:val="20"/>
              </w:rPr>
              <w:t xml:space="preserve"> Terms of Reference</w:t>
            </w:r>
          </w:p>
        </w:tc>
        <w:tc>
          <w:tcPr>
            <w:tcW w:w="1385" w:type="dxa"/>
            <w:vAlign w:val="center"/>
          </w:tcPr>
          <w:p w14:paraId="7D4C3D71" w14:textId="07BD2CEE"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69EBC940" w14:textId="77777777" w:rsidTr="00C417FD">
        <w:trPr>
          <w:trHeight w:val="340"/>
        </w:trPr>
        <w:tc>
          <w:tcPr>
            <w:tcW w:w="1196" w:type="dxa"/>
            <w:vAlign w:val="center"/>
          </w:tcPr>
          <w:p w14:paraId="58B62925" w14:textId="52106070" w:rsidR="00D134C0" w:rsidRPr="009373C4" w:rsidRDefault="00D134C0" w:rsidP="001B11D6">
            <w:pPr>
              <w:spacing w:line="276" w:lineRule="auto"/>
              <w:rPr>
                <w:rFonts w:cs="Arial"/>
                <w:sz w:val="20"/>
                <w:szCs w:val="20"/>
              </w:rPr>
            </w:pPr>
            <w:r w:rsidRPr="009373C4">
              <w:rPr>
                <w:rFonts w:cs="Arial"/>
                <w:sz w:val="20"/>
                <w:szCs w:val="20"/>
              </w:rPr>
              <w:t>1.3</w:t>
            </w:r>
            <w:r w:rsidR="00613EC9" w:rsidRPr="009373C4">
              <w:rPr>
                <w:rFonts w:cs="Arial"/>
                <w:sz w:val="20"/>
                <w:szCs w:val="20"/>
              </w:rPr>
              <w:t>, 1.4</w:t>
            </w:r>
          </w:p>
        </w:tc>
        <w:tc>
          <w:tcPr>
            <w:tcW w:w="6746" w:type="dxa"/>
            <w:vAlign w:val="center"/>
          </w:tcPr>
          <w:p w14:paraId="67B7B1DD" w14:textId="226A5DC2" w:rsidR="00D134C0" w:rsidRPr="009373C4" w:rsidRDefault="00BC039C" w:rsidP="001B11D6">
            <w:pPr>
              <w:spacing w:line="276" w:lineRule="auto"/>
              <w:rPr>
                <w:rFonts w:cs="Arial"/>
                <w:sz w:val="20"/>
                <w:szCs w:val="20"/>
              </w:rPr>
            </w:pPr>
            <w:r w:rsidRPr="009373C4">
              <w:rPr>
                <w:rFonts w:cs="Arial"/>
                <w:sz w:val="20"/>
                <w:szCs w:val="20"/>
              </w:rPr>
              <w:t>Education and Training Program Committee</w:t>
            </w:r>
            <w:r w:rsidR="00D134C0" w:rsidRPr="009373C4">
              <w:rPr>
                <w:rFonts w:cs="Arial"/>
                <w:sz w:val="20"/>
                <w:szCs w:val="20"/>
              </w:rPr>
              <w:t xml:space="preserve"> Minutes of Meetings</w:t>
            </w:r>
            <w:r w:rsidRPr="009373C4">
              <w:rPr>
                <w:rFonts w:cs="Arial"/>
                <w:sz w:val="20"/>
                <w:szCs w:val="20"/>
              </w:rPr>
              <w:t xml:space="preserve"> (at least 2 pervious examples)</w:t>
            </w:r>
          </w:p>
        </w:tc>
        <w:tc>
          <w:tcPr>
            <w:tcW w:w="1385" w:type="dxa"/>
            <w:vAlign w:val="center"/>
          </w:tcPr>
          <w:p w14:paraId="0D2F480D" w14:textId="2EDE947A"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3567EC50" w14:textId="77777777" w:rsidTr="00C417FD">
        <w:trPr>
          <w:trHeight w:val="340"/>
        </w:trPr>
        <w:tc>
          <w:tcPr>
            <w:tcW w:w="1196" w:type="dxa"/>
            <w:vAlign w:val="center"/>
          </w:tcPr>
          <w:p w14:paraId="65D040AC" w14:textId="725BAFF7" w:rsidR="00D134C0" w:rsidRPr="009373C4" w:rsidRDefault="00D134C0" w:rsidP="001B11D6">
            <w:pPr>
              <w:spacing w:line="276" w:lineRule="auto"/>
              <w:rPr>
                <w:rFonts w:cs="Arial"/>
                <w:sz w:val="20"/>
                <w:szCs w:val="20"/>
              </w:rPr>
            </w:pPr>
            <w:r w:rsidRPr="009373C4">
              <w:rPr>
                <w:rFonts w:cs="Arial"/>
                <w:sz w:val="20"/>
                <w:szCs w:val="20"/>
              </w:rPr>
              <w:t>1.3</w:t>
            </w:r>
            <w:r w:rsidR="00613EC9" w:rsidRPr="009373C4">
              <w:rPr>
                <w:rFonts w:cs="Arial"/>
                <w:sz w:val="20"/>
                <w:szCs w:val="20"/>
              </w:rPr>
              <w:t>, 1.4</w:t>
            </w:r>
          </w:p>
        </w:tc>
        <w:tc>
          <w:tcPr>
            <w:tcW w:w="6746" w:type="dxa"/>
            <w:vAlign w:val="center"/>
          </w:tcPr>
          <w:p w14:paraId="3274D3F9" w14:textId="20F51CB2" w:rsidR="00D134C0" w:rsidRPr="009373C4" w:rsidRDefault="00BC039C" w:rsidP="001B11D6">
            <w:pPr>
              <w:spacing w:line="276" w:lineRule="auto"/>
              <w:rPr>
                <w:rFonts w:cs="Arial"/>
                <w:sz w:val="20"/>
                <w:szCs w:val="20"/>
              </w:rPr>
            </w:pPr>
            <w:r w:rsidRPr="009373C4">
              <w:rPr>
                <w:rFonts w:cs="Arial"/>
                <w:sz w:val="20"/>
                <w:szCs w:val="20"/>
              </w:rPr>
              <w:t>Education and Training</w:t>
            </w:r>
            <w:r w:rsidR="00D134C0" w:rsidRPr="009373C4">
              <w:rPr>
                <w:rFonts w:cs="Arial"/>
                <w:sz w:val="20"/>
                <w:szCs w:val="20"/>
              </w:rPr>
              <w:t xml:space="preserve"> Committee annual report for the last two years</w:t>
            </w:r>
          </w:p>
        </w:tc>
        <w:tc>
          <w:tcPr>
            <w:tcW w:w="1385" w:type="dxa"/>
            <w:vAlign w:val="center"/>
          </w:tcPr>
          <w:p w14:paraId="46F4B8F2" w14:textId="1D8B0B4A"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AA7CBE" w:rsidRPr="005D6EEE" w14:paraId="1EE11CF6" w14:textId="77777777" w:rsidTr="00C417FD">
        <w:trPr>
          <w:trHeight w:val="340"/>
        </w:trPr>
        <w:tc>
          <w:tcPr>
            <w:tcW w:w="1196" w:type="dxa"/>
            <w:vAlign w:val="center"/>
          </w:tcPr>
          <w:p w14:paraId="3E65C994" w14:textId="7D76E660" w:rsidR="00AA7CBE" w:rsidRPr="009373C4" w:rsidRDefault="00AA7CBE" w:rsidP="001B11D6">
            <w:pPr>
              <w:spacing w:line="276" w:lineRule="auto"/>
              <w:rPr>
                <w:rFonts w:cs="Arial"/>
                <w:sz w:val="20"/>
                <w:szCs w:val="20"/>
              </w:rPr>
            </w:pPr>
            <w:r w:rsidRPr="009373C4">
              <w:rPr>
                <w:rFonts w:cs="Arial"/>
                <w:sz w:val="20"/>
                <w:szCs w:val="20"/>
              </w:rPr>
              <w:t>1.3</w:t>
            </w:r>
          </w:p>
        </w:tc>
        <w:tc>
          <w:tcPr>
            <w:tcW w:w="6746" w:type="dxa"/>
            <w:vAlign w:val="center"/>
          </w:tcPr>
          <w:p w14:paraId="61F300B0" w14:textId="3A057688" w:rsidR="00AA7CBE" w:rsidRPr="009373C4" w:rsidRDefault="00AA7CBE" w:rsidP="001B11D6">
            <w:pPr>
              <w:spacing w:line="276" w:lineRule="auto"/>
              <w:rPr>
                <w:rFonts w:cs="Arial"/>
                <w:sz w:val="20"/>
                <w:szCs w:val="20"/>
              </w:rPr>
            </w:pPr>
            <w:r w:rsidRPr="009373C4">
              <w:rPr>
                <w:rFonts w:cs="Arial"/>
                <w:sz w:val="20"/>
                <w:szCs w:val="20"/>
              </w:rPr>
              <w:t>Cultural Respect Framework</w:t>
            </w:r>
          </w:p>
        </w:tc>
        <w:tc>
          <w:tcPr>
            <w:tcW w:w="1385" w:type="dxa"/>
            <w:vAlign w:val="center"/>
          </w:tcPr>
          <w:p w14:paraId="426E5C8B" w14:textId="2268B48A" w:rsidR="00AA7CBE"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AA7CBE" w:rsidRPr="005D6EEE" w14:paraId="692ED1BB" w14:textId="77777777" w:rsidTr="00C417FD">
        <w:trPr>
          <w:trHeight w:val="340"/>
        </w:trPr>
        <w:tc>
          <w:tcPr>
            <w:tcW w:w="1196" w:type="dxa"/>
            <w:vAlign w:val="center"/>
          </w:tcPr>
          <w:p w14:paraId="58261019" w14:textId="72BF731D" w:rsidR="00AA7CBE" w:rsidRPr="009373C4" w:rsidRDefault="00AA7CBE" w:rsidP="001B11D6">
            <w:pPr>
              <w:spacing w:line="276" w:lineRule="auto"/>
              <w:rPr>
                <w:rFonts w:cs="Arial"/>
                <w:sz w:val="20"/>
                <w:szCs w:val="20"/>
              </w:rPr>
            </w:pPr>
            <w:r w:rsidRPr="009373C4">
              <w:rPr>
                <w:rFonts w:cs="Arial"/>
                <w:sz w:val="20"/>
                <w:szCs w:val="20"/>
              </w:rPr>
              <w:t>1.3</w:t>
            </w:r>
          </w:p>
        </w:tc>
        <w:tc>
          <w:tcPr>
            <w:tcW w:w="6746" w:type="dxa"/>
            <w:vAlign w:val="center"/>
          </w:tcPr>
          <w:p w14:paraId="47446938" w14:textId="2CEEDA74" w:rsidR="00AA7CBE" w:rsidRPr="009373C4" w:rsidRDefault="00AA7CBE" w:rsidP="001B11D6">
            <w:pPr>
              <w:spacing w:line="276" w:lineRule="auto"/>
              <w:rPr>
                <w:rFonts w:cs="Arial"/>
                <w:sz w:val="20"/>
                <w:szCs w:val="20"/>
              </w:rPr>
            </w:pPr>
            <w:r w:rsidRPr="009373C4">
              <w:rPr>
                <w:rFonts w:cs="Arial"/>
                <w:sz w:val="20"/>
                <w:szCs w:val="20"/>
              </w:rPr>
              <w:t>Aboriginal Cultural Learning</w:t>
            </w:r>
          </w:p>
        </w:tc>
        <w:tc>
          <w:tcPr>
            <w:tcW w:w="1385" w:type="dxa"/>
            <w:vAlign w:val="center"/>
          </w:tcPr>
          <w:p w14:paraId="268576E4" w14:textId="361FDC1C" w:rsidR="00AA7CBE"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E1E7F" w:rsidRPr="005D6EEE" w14:paraId="5B5A447E" w14:textId="77777777" w:rsidTr="00C417FD">
        <w:trPr>
          <w:trHeight w:val="340"/>
        </w:trPr>
        <w:tc>
          <w:tcPr>
            <w:tcW w:w="1196" w:type="dxa"/>
            <w:vAlign w:val="center"/>
          </w:tcPr>
          <w:p w14:paraId="6FD885D6" w14:textId="4EEE07DC" w:rsidR="00DE1E7F" w:rsidRPr="009373C4" w:rsidRDefault="00DE1E7F" w:rsidP="001B11D6">
            <w:pPr>
              <w:spacing w:line="276" w:lineRule="auto"/>
              <w:rPr>
                <w:rFonts w:cs="Arial"/>
                <w:sz w:val="20"/>
                <w:szCs w:val="20"/>
              </w:rPr>
            </w:pPr>
            <w:r w:rsidRPr="009373C4">
              <w:rPr>
                <w:rFonts w:cs="Arial"/>
                <w:sz w:val="20"/>
                <w:szCs w:val="20"/>
              </w:rPr>
              <w:t>1.3</w:t>
            </w:r>
          </w:p>
        </w:tc>
        <w:tc>
          <w:tcPr>
            <w:tcW w:w="6746" w:type="dxa"/>
            <w:vAlign w:val="center"/>
          </w:tcPr>
          <w:p w14:paraId="60934E90" w14:textId="4533E4BF" w:rsidR="00DE1E7F" w:rsidRPr="009373C4" w:rsidRDefault="00DE1E7F" w:rsidP="001B11D6">
            <w:pPr>
              <w:spacing w:line="276" w:lineRule="auto"/>
              <w:rPr>
                <w:rFonts w:cs="Arial"/>
                <w:sz w:val="20"/>
                <w:szCs w:val="20"/>
              </w:rPr>
            </w:pPr>
            <w:r w:rsidRPr="009373C4">
              <w:rPr>
                <w:rFonts w:cs="Arial"/>
                <w:sz w:val="20"/>
                <w:szCs w:val="20"/>
              </w:rPr>
              <w:t>Aboriginal Workforce Framework</w:t>
            </w:r>
          </w:p>
        </w:tc>
        <w:tc>
          <w:tcPr>
            <w:tcW w:w="1385" w:type="dxa"/>
            <w:vAlign w:val="center"/>
          </w:tcPr>
          <w:p w14:paraId="0E39D2D7" w14:textId="347CC3A9" w:rsidR="00DE1E7F"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AA7CBE" w:rsidRPr="005D6EEE" w14:paraId="665C336D" w14:textId="77777777" w:rsidTr="00C417FD">
        <w:trPr>
          <w:trHeight w:val="340"/>
        </w:trPr>
        <w:tc>
          <w:tcPr>
            <w:tcW w:w="1196" w:type="dxa"/>
            <w:vAlign w:val="center"/>
          </w:tcPr>
          <w:p w14:paraId="1B77AF25" w14:textId="17827C01" w:rsidR="00AA7CBE" w:rsidRPr="009373C4" w:rsidRDefault="00AA7CBE" w:rsidP="001B11D6">
            <w:pPr>
              <w:spacing w:line="276" w:lineRule="auto"/>
              <w:rPr>
                <w:rFonts w:cs="Arial"/>
                <w:sz w:val="20"/>
                <w:szCs w:val="20"/>
              </w:rPr>
            </w:pPr>
            <w:r w:rsidRPr="009373C4">
              <w:rPr>
                <w:rFonts w:cs="Arial"/>
                <w:sz w:val="20"/>
                <w:szCs w:val="20"/>
              </w:rPr>
              <w:t>1.3</w:t>
            </w:r>
          </w:p>
        </w:tc>
        <w:tc>
          <w:tcPr>
            <w:tcW w:w="6746" w:type="dxa"/>
            <w:vAlign w:val="center"/>
          </w:tcPr>
          <w:p w14:paraId="5986E672" w14:textId="6CE4BD42" w:rsidR="00AA7CBE" w:rsidRPr="009373C4" w:rsidRDefault="00AA7CBE" w:rsidP="001B11D6">
            <w:pPr>
              <w:spacing w:line="276" w:lineRule="auto"/>
              <w:rPr>
                <w:rFonts w:cs="Arial"/>
                <w:sz w:val="20"/>
                <w:szCs w:val="20"/>
              </w:rPr>
            </w:pPr>
            <w:r w:rsidRPr="009373C4">
              <w:rPr>
                <w:rFonts w:cs="Arial"/>
                <w:sz w:val="20"/>
                <w:szCs w:val="20"/>
              </w:rPr>
              <w:t>Community Communications Plan</w:t>
            </w:r>
          </w:p>
        </w:tc>
        <w:tc>
          <w:tcPr>
            <w:tcW w:w="1385" w:type="dxa"/>
            <w:vAlign w:val="center"/>
          </w:tcPr>
          <w:p w14:paraId="2743929C" w14:textId="5200939C" w:rsidR="00AA7CBE"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2A999029" w14:textId="77777777" w:rsidTr="00C417FD">
        <w:trPr>
          <w:trHeight w:val="340"/>
        </w:trPr>
        <w:tc>
          <w:tcPr>
            <w:tcW w:w="1196" w:type="dxa"/>
            <w:vAlign w:val="center"/>
          </w:tcPr>
          <w:p w14:paraId="25A90A8C" w14:textId="1FA51C35" w:rsidR="00D134C0" w:rsidRPr="009373C4" w:rsidRDefault="00C93E0F" w:rsidP="001B11D6">
            <w:pPr>
              <w:spacing w:line="276" w:lineRule="auto"/>
              <w:rPr>
                <w:rFonts w:cs="Arial"/>
                <w:sz w:val="20"/>
                <w:szCs w:val="20"/>
              </w:rPr>
            </w:pPr>
            <w:r w:rsidRPr="009373C4">
              <w:rPr>
                <w:rFonts w:cs="Arial"/>
                <w:sz w:val="20"/>
                <w:szCs w:val="20"/>
              </w:rPr>
              <w:t>1.3</w:t>
            </w:r>
          </w:p>
        </w:tc>
        <w:tc>
          <w:tcPr>
            <w:tcW w:w="6746" w:type="dxa"/>
            <w:vAlign w:val="center"/>
          </w:tcPr>
          <w:p w14:paraId="379E5AA1" w14:textId="014DEDD1" w:rsidR="00D134C0" w:rsidRPr="009373C4" w:rsidRDefault="00D134C0" w:rsidP="001B11D6">
            <w:pPr>
              <w:spacing w:line="276" w:lineRule="auto"/>
              <w:rPr>
                <w:rFonts w:cs="Arial"/>
                <w:sz w:val="20"/>
                <w:szCs w:val="20"/>
              </w:rPr>
            </w:pPr>
            <w:r w:rsidRPr="009373C4">
              <w:rPr>
                <w:rFonts w:cs="Arial"/>
                <w:sz w:val="20"/>
                <w:szCs w:val="20"/>
              </w:rPr>
              <w:t xml:space="preserve">Patient safety policies </w:t>
            </w:r>
          </w:p>
        </w:tc>
        <w:tc>
          <w:tcPr>
            <w:tcW w:w="1385" w:type="dxa"/>
            <w:vAlign w:val="center"/>
          </w:tcPr>
          <w:p w14:paraId="510792DA" w14:textId="222BC2CB"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F24319" w:rsidRPr="005D6EEE" w14:paraId="1F9ACF24" w14:textId="77777777" w:rsidTr="00C417FD">
        <w:trPr>
          <w:trHeight w:val="340"/>
        </w:trPr>
        <w:tc>
          <w:tcPr>
            <w:tcW w:w="1196" w:type="dxa"/>
            <w:vAlign w:val="center"/>
          </w:tcPr>
          <w:p w14:paraId="7383776D" w14:textId="77777777" w:rsidR="00F24319" w:rsidRPr="009373C4" w:rsidRDefault="00F24319" w:rsidP="001B11D6">
            <w:pPr>
              <w:spacing w:line="276" w:lineRule="auto"/>
              <w:rPr>
                <w:rFonts w:cs="Arial"/>
                <w:sz w:val="20"/>
                <w:szCs w:val="20"/>
              </w:rPr>
            </w:pPr>
            <w:r w:rsidRPr="009373C4">
              <w:rPr>
                <w:rFonts w:cs="Arial"/>
                <w:sz w:val="20"/>
                <w:szCs w:val="20"/>
              </w:rPr>
              <w:t>1.3</w:t>
            </w:r>
          </w:p>
        </w:tc>
        <w:tc>
          <w:tcPr>
            <w:tcW w:w="6746" w:type="dxa"/>
            <w:vAlign w:val="center"/>
          </w:tcPr>
          <w:p w14:paraId="15899081" w14:textId="77777777" w:rsidR="00F24319" w:rsidRPr="009373C4" w:rsidRDefault="00F24319" w:rsidP="001B11D6">
            <w:pPr>
              <w:spacing w:line="276" w:lineRule="auto"/>
              <w:rPr>
                <w:rFonts w:cs="Arial"/>
                <w:sz w:val="20"/>
                <w:szCs w:val="20"/>
              </w:rPr>
            </w:pPr>
            <w:r w:rsidRPr="009373C4">
              <w:rPr>
                <w:rFonts w:cs="Arial"/>
                <w:sz w:val="20"/>
                <w:szCs w:val="20"/>
              </w:rPr>
              <w:t>Risk management processes - (Identification of patient safety concerns)</w:t>
            </w:r>
          </w:p>
        </w:tc>
        <w:tc>
          <w:tcPr>
            <w:tcW w:w="1385" w:type="dxa"/>
            <w:vAlign w:val="center"/>
          </w:tcPr>
          <w:p w14:paraId="59795ABC" w14:textId="1218DEEA" w:rsidR="00F24319"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1B208D" w:rsidRPr="005D6EEE" w14:paraId="46B3B1D9" w14:textId="77777777" w:rsidTr="00C417FD">
        <w:trPr>
          <w:trHeight w:val="340"/>
        </w:trPr>
        <w:tc>
          <w:tcPr>
            <w:tcW w:w="1196" w:type="dxa"/>
            <w:vAlign w:val="center"/>
          </w:tcPr>
          <w:p w14:paraId="105729AD" w14:textId="661DCE43" w:rsidR="001B208D" w:rsidRPr="009373C4" w:rsidRDefault="001B208D" w:rsidP="001B11D6">
            <w:pPr>
              <w:spacing w:line="276" w:lineRule="auto"/>
              <w:rPr>
                <w:rFonts w:cs="Arial"/>
                <w:sz w:val="20"/>
                <w:szCs w:val="20"/>
              </w:rPr>
            </w:pPr>
            <w:r w:rsidRPr="009373C4">
              <w:rPr>
                <w:rFonts w:cs="Arial"/>
                <w:sz w:val="20"/>
                <w:szCs w:val="20"/>
              </w:rPr>
              <w:t>1.3</w:t>
            </w:r>
          </w:p>
        </w:tc>
        <w:tc>
          <w:tcPr>
            <w:tcW w:w="6746" w:type="dxa"/>
            <w:vAlign w:val="center"/>
          </w:tcPr>
          <w:p w14:paraId="7AE67EA7" w14:textId="0B3E6B5B" w:rsidR="001B208D" w:rsidRPr="009373C4" w:rsidRDefault="001B208D" w:rsidP="001B11D6">
            <w:pPr>
              <w:spacing w:line="276" w:lineRule="auto"/>
              <w:rPr>
                <w:rFonts w:cs="Arial"/>
                <w:sz w:val="20"/>
                <w:szCs w:val="20"/>
              </w:rPr>
            </w:pPr>
            <w:r w:rsidRPr="009373C4">
              <w:rPr>
                <w:rFonts w:cs="Arial"/>
                <w:sz w:val="20"/>
                <w:szCs w:val="20"/>
              </w:rPr>
              <w:t>Guideline to Managing the Trainee in Difficulty</w:t>
            </w:r>
            <w:r w:rsidR="00613EC9" w:rsidRPr="009373C4">
              <w:rPr>
                <w:rFonts w:cs="Arial"/>
                <w:sz w:val="20"/>
                <w:szCs w:val="20"/>
              </w:rPr>
              <w:t xml:space="preserve"> (Standard 4.2)</w:t>
            </w:r>
          </w:p>
        </w:tc>
        <w:tc>
          <w:tcPr>
            <w:tcW w:w="1385" w:type="dxa"/>
            <w:vAlign w:val="center"/>
          </w:tcPr>
          <w:p w14:paraId="7795BE55" w14:textId="34A29B02" w:rsidR="001B208D"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F24319" w:rsidRPr="005D6EEE" w14:paraId="408F1843" w14:textId="77777777" w:rsidTr="00C417FD">
        <w:trPr>
          <w:trHeight w:val="340"/>
        </w:trPr>
        <w:tc>
          <w:tcPr>
            <w:tcW w:w="1196" w:type="dxa"/>
            <w:vAlign w:val="center"/>
          </w:tcPr>
          <w:p w14:paraId="1C3E5DB0" w14:textId="017160B9" w:rsidR="00F24319" w:rsidRPr="009373C4" w:rsidRDefault="00F24319" w:rsidP="001B11D6">
            <w:pPr>
              <w:spacing w:line="276" w:lineRule="auto"/>
              <w:rPr>
                <w:rFonts w:cs="Arial"/>
                <w:sz w:val="20"/>
                <w:szCs w:val="20"/>
              </w:rPr>
            </w:pPr>
            <w:r w:rsidRPr="009373C4">
              <w:rPr>
                <w:rFonts w:cs="Arial"/>
                <w:sz w:val="20"/>
                <w:szCs w:val="20"/>
              </w:rPr>
              <w:t>1.3</w:t>
            </w:r>
          </w:p>
        </w:tc>
        <w:tc>
          <w:tcPr>
            <w:tcW w:w="6746" w:type="dxa"/>
            <w:vAlign w:val="center"/>
          </w:tcPr>
          <w:p w14:paraId="1F9CE329" w14:textId="7CCB3905" w:rsidR="00F24319" w:rsidRPr="009373C4" w:rsidRDefault="00F24319" w:rsidP="001B11D6">
            <w:pPr>
              <w:spacing w:line="276" w:lineRule="auto"/>
              <w:rPr>
                <w:rFonts w:cs="Arial"/>
                <w:sz w:val="20"/>
                <w:szCs w:val="20"/>
              </w:rPr>
            </w:pPr>
            <w:r w:rsidRPr="009373C4">
              <w:rPr>
                <w:rFonts w:cs="Arial"/>
                <w:sz w:val="20"/>
                <w:szCs w:val="20"/>
              </w:rPr>
              <w:t>Complaints strategy</w:t>
            </w:r>
            <w:r w:rsidR="007D7FDB" w:rsidRPr="009373C4">
              <w:rPr>
                <w:rFonts w:cs="Arial"/>
                <w:sz w:val="20"/>
                <w:szCs w:val="20"/>
              </w:rPr>
              <w:t xml:space="preserve"> or similar</w:t>
            </w:r>
          </w:p>
        </w:tc>
        <w:tc>
          <w:tcPr>
            <w:tcW w:w="1385" w:type="dxa"/>
            <w:vAlign w:val="center"/>
          </w:tcPr>
          <w:p w14:paraId="60C3548A" w14:textId="206C6147" w:rsidR="00F24319"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6F0B1B3D" w14:textId="77777777" w:rsidTr="00C417FD">
        <w:trPr>
          <w:trHeight w:val="340"/>
        </w:trPr>
        <w:tc>
          <w:tcPr>
            <w:tcW w:w="1196" w:type="dxa"/>
            <w:vAlign w:val="center"/>
          </w:tcPr>
          <w:p w14:paraId="4A71012F" w14:textId="5D1EC3D6" w:rsidR="00D134C0" w:rsidRPr="009373C4" w:rsidRDefault="00D134C0" w:rsidP="001B11D6">
            <w:pPr>
              <w:spacing w:line="276" w:lineRule="auto"/>
              <w:rPr>
                <w:rFonts w:cs="Arial"/>
                <w:sz w:val="20"/>
                <w:szCs w:val="20"/>
              </w:rPr>
            </w:pPr>
            <w:r w:rsidRPr="009373C4">
              <w:rPr>
                <w:rFonts w:cs="Arial"/>
                <w:sz w:val="20"/>
                <w:szCs w:val="20"/>
              </w:rPr>
              <w:t>1.1</w:t>
            </w:r>
          </w:p>
        </w:tc>
        <w:tc>
          <w:tcPr>
            <w:tcW w:w="6746" w:type="dxa"/>
            <w:vAlign w:val="center"/>
          </w:tcPr>
          <w:p w14:paraId="18941B7E" w14:textId="067826B1" w:rsidR="00D134C0" w:rsidRPr="009373C4" w:rsidRDefault="00D134C0" w:rsidP="001B11D6">
            <w:pPr>
              <w:spacing w:line="276" w:lineRule="auto"/>
              <w:rPr>
                <w:rFonts w:cs="Arial"/>
                <w:sz w:val="20"/>
                <w:szCs w:val="20"/>
              </w:rPr>
            </w:pPr>
            <w:r w:rsidRPr="009373C4">
              <w:rPr>
                <w:rFonts w:cs="Arial"/>
                <w:sz w:val="20"/>
                <w:szCs w:val="20"/>
              </w:rPr>
              <w:t>Stakeholder and Consumer engagement and communication plans</w:t>
            </w:r>
          </w:p>
        </w:tc>
        <w:tc>
          <w:tcPr>
            <w:tcW w:w="1385" w:type="dxa"/>
            <w:vAlign w:val="center"/>
          </w:tcPr>
          <w:p w14:paraId="04EF653A" w14:textId="1FDFC247"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D134C0" w:rsidRPr="005D6EEE" w14:paraId="30352347" w14:textId="77777777" w:rsidTr="00C417FD">
        <w:trPr>
          <w:trHeight w:val="340"/>
        </w:trPr>
        <w:tc>
          <w:tcPr>
            <w:tcW w:w="1196" w:type="dxa"/>
            <w:vAlign w:val="center"/>
          </w:tcPr>
          <w:p w14:paraId="19BBBD4B" w14:textId="252B6AF8" w:rsidR="00D134C0" w:rsidRPr="009373C4" w:rsidRDefault="0001198D" w:rsidP="001B11D6">
            <w:pPr>
              <w:spacing w:line="276" w:lineRule="auto"/>
              <w:rPr>
                <w:rFonts w:cs="Arial"/>
                <w:sz w:val="20"/>
                <w:szCs w:val="20"/>
              </w:rPr>
            </w:pPr>
            <w:r w:rsidRPr="009373C4">
              <w:rPr>
                <w:rFonts w:cs="Arial"/>
                <w:sz w:val="20"/>
                <w:szCs w:val="20"/>
              </w:rPr>
              <w:t>1.4</w:t>
            </w:r>
          </w:p>
        </w:tc>
        <w:tc>
          <w:tcPr>
            <w:tcW w:w="6746" w:type="dxa"/>
            <w:vAlign w:val="center"/>
          </w:tcPr>
          <w:p w14:paraId="38606F89" w14:textId="2517B65C" w:rsidR="00D134C0" w:rsidRPr="009373C4" w:rsidRDefault="00D134C0" w:rsidP="001B11D6">
            <w:pPr>
              <w:spacing w:line="276" w:lineRule="auto"/>
              <w:rPr>
                <w:rFonts w:cs="Arial"/>
                <w:sz w:val="20"/>
                <w:szCs w:val="20"/>
              </w:rPr>
            </w:pPr>
            <w:r w:rsidRPr="009373C4">
              <w:rPr>
                <w:rFonts w:cs="Arial"/>
                <w:sz w:val="20"/>
                <w:szCs w:val="20"/>
              </w:rPr>
              <w:t>Policies on annual leave, sick leave and professional development leave</w:t>
            </w:r>
          </w:p>
        </w:tc>
        <w:tc>
          <w:tcPr>
            <w:tcW w:w="1385" w:type="dxa"/>
            <w:vAlign w:val="center"/>
          </w:tcPr>
          <w:p w14:paraId="66A3AD1D" w14:textId="5B79FE0A" w:rsidR="00D134C0"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32645D" w:rsidRPr="005D6EEE" w14:paraId="5004BB81" w14:textId="77777777" w:rsidTr="00C417FD">
        <w:trPr>
          <w:trHeight w:val="340"/>
        </w:trPr>
        <w:tc>
          <w:tcPr>
            <w:tcW w:w="1196" w:type="dxa"/>
            <w:vAlign w:val="center"/>
          </w:tcPr>
          <w:p w14:paraId="2341CBEB" w14:textId="556EBD67" w:rsidR="0032645D" w:rsidRPr="009373C4" w:rsidRDefault="0032645D" w:rsidP="001B11D6">
            <w:pPr>
              <w:spacing w:line="276" w:lineRule="auto"/>
              <w:rPr>
                <w:rFonts w:cs="Arial"/>
                <w:sz w:val="20"/>
                <w:szCs w:val="20"/>
              </w:rPr>
            </w:pPr>
            <w:r w:rsidRPr="009373C4">
              <w:rPr>
                <w:rFonts w:cs="Arial"/>
                <w:sz w:val="20"/>
                <w:szCs w:val="20"/>
              </w:rPr>
              <w:t>1.4</w:t>
            </w:r>
          </w:p>
        </w:tc>
        <w:tc>
          <w:tcPr>
            <w:tcW w:w="6746" w:type="dxa"/>
            <w:vAlign w:val="center"/>
          </w:tcPr>
          <w:p w14:paraId="2E38AB0C" w14:textId="498F6B7B" w:rsidR="0032645D" w:rsidRPr="009373C4" w:rsidRDefault="0032645D" w:rsidP="001B11D6">
            <w:pPr>
              <w:spacing w:line="276" w:lineRule="auto"/>
              <w:rPr>
                <w:rFonts w:cs="Arial"/>
                <w:sz w:val="20"/>
                <w:szCs w:val="20"/>
              </w:rPr>
            </w:pPr>
            <w:r w:rsidRPr="009373C4">
              <w:rPr>
                <w:rFonts w:cs="Arial"/>
                <w:sz w:val="20"/>
                <w:szCs w:val="20"/>
              </w:rPr>
              <w:t>Prevocational Training Medical Officer Program Allocation process</w:t>
            </w:r>
          </w:p>
        </w:tc>
        <w:tc>
          <w:tcPr>
            <w:tcW w:w="1385" w:type="dxa"/>
            <w:vAlign w:val="center"/>
          </w:tcPr>
          <w:p w14:paraId="4F06B96F" w14:textId="7097DF73" w:rsidR="0032645D"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r w:rsidR="00936B97" w:rsidRPr="005D6EEE" w14:paraId="700B2688" w14:textId="77777777" w:rsidTr="00C417FD">
        <w:trPr>
          <w:trHeight w:val="340"/>
        </w:trPr>
        <w:tc>
          <w:tcPr>
            <w:tcW w:w="1196" w:type="dxa"/>
            <w:vAlign w:val="center"/>
          </w:tcPr>
          <w:p w14:paraId="6B8AC126" w14:textId="758BEA13" w:rsidR="00936B97" w:rsidRPr="009373C4" w:rsidRDefault="00936B97" w:rsidP="001B11D6">
            <w:pPr>
              <w:spacing w:line="276" w:lineRule="auto"/>
              <w:rPr>
                <w:rFonts w:cs="Arial"/>
                <w:sz w:val="20"/>
                <w:szCs w:val="20"/>
              </w:rPr>
            </w:pPr>
            <w:r w:rsidRPr="009373C4">
              <w:rPr>
                <w:rFonts w:cs="Arial"/>
                <w:sz w:val="20"/>
                <w:szCs w:val="20"/>
              </w:rPr>
              <w:t>1.6</w:t>
            </w:r>
          </w:p>
        </w:tc>
        <w:tc>
          <w:tcPr>
            <w:tcW w:w="6746" w:type="dxa"/>
            <w:vAlign w:val="center"/>
          </w:tcPr>
          <w:p w14:paraId="4520B827" w14:textId="7BF9517A" w:rsidR="00936B97" w:rsidRPr="009373C4" w:rsidRDefault="00936B97" w:rsidP="001B11D6">
            <w:pPr>
              <w:spacing w:line="276" w:lineRule="auto"/>
              <w:rPr>
                <w:rFonts w:cs="Arial"/>
                <w:sz w:val="20"/>
                <w:szCs w:val="20"/>
              </w:rPr>
            </w:pPr>
            <w:r w:rsidRPr="009373C4">
              <w:rPr>
                <w:rFonts w:cs="Arial"/>
                <w:sz w:val="20"/>
                <w:szCs w:val="20"/>
              </w:rPr>
              <w:t>Prevocational Medical Officer Disputes Resolution Process</w:t>
            </w:r>
          </w:p>
        </w:tc>
        <w:tc>
          <w:tcPr>
            <w:tcW w:w="1385" w:type="dxa"/>
            <w:vAlign w:val="center"/>
          </w:tcPr>
          <w:p w14:paraId="134598FF" w14:textId="3F9F96F3" w:rsidR="00936B97" w:rsidRPr="005D6EEE" w:rsidRDefault="00897A03" w:rsidP="00BC039C">
            <w:pPr>
              <w:spacing w:line="276" w:lineRule="auto"/>
              <w:jc w:val="center"/>
              <w:rPr>
                <w:rFonts w:cs="Arial"/>
                <w:sz w:val="20"/>
                <w:szCs w:val="20"/>
              </w:rPr>
            </w:pPr>
            <w:r w:rsidRPr="00BC039C">
              <w:rPr>
                <w:rFonts w:cs="Arial"/>
                <w:i/>
                <w:iCs/>
                <w:color w:val="808080" w:themeColor="background1" w:themeShade="80"/>
                <w:sz w:val="20"/>
                <w:szCs w:val="20"/>
              </w:rPr>
              <w:t>Yes/No</w:t>
            </w:r>
          </w:p>
        </w:tc>
      </w:tr>
    </w:tbl>
    <w:p w14:paraId="51DD4BFB" w14:textId="77777777" w:rsidR="00021A45" w:rsidRPr="005E36D5" w:rsidRDefault="00021A45" w:rsidP="00021A45">
      <w:pPr>
        <w:shd w:val="clear" w:color="auto" w:fill="FFFFFF" w:themeFill="background1"/>
        <w:rPr>
          <w:b/>
          <w:sz w:val="22"/>
        </w:rPr>
      </w:pPr>
    </w:p>
    <w:p w14:paraId="4766DA8D" w14:textId="531DCDFA" w:rsidR="004548A8" w:rsidRPr="0016697E" w:rsidRDefault="00F24156" w:rsidP="00BC039C">
      <w:pPr>
        <w:pStyle w:val="Heading3"/>
        <w:spacing w:after="120"/>
        <w:rPr>
          <w:color w:val="DD2269"/>
          <w:sz w:val="28"/>
          <w:szCs w:val="28"/>
        </w:rPr>
      </w:pPr>
      <w:r>
        <w:rPr>
          <w:color w:val="548DD4" w:themeColor="text2" w:themeTint="99"/>
        </w:rPr>
        <w:br w:type="page"/>
      </w:r>
      <w:bookmarkStart w:id="31" w:name="_Toc155258027"/>
      <w:r w:rsidR="004548A8" w:rsidRPr="0016697E">
        <w:rPr>
          <w:color w:val="DD2269"/>
          <w:sz w:val="28"/>
          <w:szCs w:val="28"/>
        </w:rPr>
        <w:lastRenderedPageBreak/>
        <w:t>Standard 2</w:t>
      </w:r>
      <w:r w:rsidR="00BC039C" w:rsidRPr="0016697E">
        <w:rPr>
          <w:color w:val="DD2269"/>
          <w:sz w:val="28"/>
          <w:szCs w:val="28"/>
        </w:rPr>
        <w:t xml:space="preserve">: </w:t>
      </w:r>
      <w:r w:rsidR="004548A8" w:rsidRPr="0016697E">
        <w:rPr>
          <w:color w:val="DD2269"/>
          <w:sz w:val="28"/>
          <w:szCs w:val="28"/>
        </w:rPr>
        <w:t>The prevocational training program – structure and content.</w:t>
      </w:r>
      <w:bookmarkEnd w:id="31"/>
    </w:p>
    <w:tbl>
      <w:tblPr>
        <w:tblStyle w:val="TableGrid"/>
        <w:tblW w:w="9327" w:type="dxa"/>
        <w:tblInd w:w="-5" w:type="dxa"/>
        <w:tblLayout w:type="fixed"/>
        <w:tblLook w:val="04A0" w:firstRow="1" w:lastRow="0" w:firstColumn="1" w:lastColumn="0" w:noHBand="0" w:noVBand="1"/>
      </w:tblPr>
      <w:tblGrid>
        <w:gridCol w:w="6946"/>
        <w:gridCol w:w="2381"/>
      </w:tblGrid>
      <w:tr w:rsidR="009A1511" w:rsidRPr="005E36D5" w14:paraId="5567B9B0" w14:textId="77777777" w:rsidTr="0016697E">
        <w:tc>
          <w:tcPr>
            <w:tcW w:w="6946" w:type="dxa"/>
            <w:shd w:val="clear" w:color="auto" w:fill="EC759B"/>
          </w:tcPr>
          <w:p w14:paraId="589B33BF" w14:textId="3BA9C67B" w:rsidR="009A1511" w:rsidRPr="005E36D5" w:rsidRDefault="005E36D5" w:rsidP="00897A03">
            <w:pPr>
              <w:spacing w:before="60" w:after="60" w:line="276" w:lineRule="auto"/>
              <w:rPr>
                <w:rFonts w:cs="Arial"/>
                <w:b/>
                <w:sz w:val="22"/>
              </w:rPr>
            </w:pPr>
            <w:r w:rsidRPr="005E36D5">
              <w:rPr>
                <w:b/>
                <w:sz w:val="22"/>
              </w:rPr>
              <w:t>2.1 Program structure and composition</w:t>
            </w:r>
          </w:p>
        </w:tc>
        <w:tc>
          <w:tcPr>
            <w:tcW w:w="2381" w:type="dxa"/>
            <w:shd w:val="clear" w:color="auto" w:fill="EC759B"/>
            <w:vAlign w:val="center"/>
          </w:tcPr>
          <w:p w14:paraId="551D0578" w14:textId="77777777" w:rsidR="009A1511" w:rsidRPr="005E36D5" w:rsidRDefault="009A1511" w:rsidP="00897A03">
            <w:pPr>
              <w:spacing w:before="60" w:after="60" w:line="276" w:lineRule="auto"/>
              <w:jc w:val="center"/>
              <w:rPr>
                <w:rFonts w:cs="Arial"/>
                <w:sz w:val="22"/>
              </w:rPr>
            </w:pPr>
            <w:r w:rsidRPr="005E36D5">
              <w:rPr>
                <w:rFonts w:cs="Arial"/>
                <w:b/>
                <w:sz w:val="22"/>
              </w:rPr>
              <w:t>Rating</w:t>
            </w:r>
          </w:p>
        </w:tc>
      </w:tr>
      <w:tr w:rsidR="00F27A74" w:rsidRPr="005D6EEE" w14:paraId="2C53B7E1" w14:textId="77777777" w:rsidTr="00F27A74">
        <w:tc>
          <w:tcPr>
            <w:tcW w:w="6946" w:type="dxa"/>
            <w:shd w:val="clear" w:color="auto" w:fill="FFFFFF" w:themeFill="background1"/>
          </w:tcPr>
          <w:p w14:paraId="074B80C3" w14:textId="3E8419FB" w:rsidR="00F27A74" w:rsidRPr="004548A8" w:rsidRDefault="00F27A74" w:rsidP="00897A03">
            <w:pPr>
              <w:spacing w:before="20" w:after="20" w:line="276" w:lineRule="auto"/>
              <w:rPr>
                <w:rFonts w:cs="Arial"/>
                <w:sz w:val="20"/>
                <w:szCs w:val="20"/>
              </w:rPr>
            </w:pPr>
            <w:r w:rsidRPr="004548A8">
              <w:rPr>
                <w:rFonts w:cs="Arial"/>
                <w:b/>
                <w:sz w:val="20"/>
                <w:szCs w:val="20"/>
              </w:rPr>
              <w:t>2.1.1:</w:t>
            </w:r>
            <w:r w:rsidRPr="004548A8">
              <w:rPr>
                <w:rFonts w:cs="Arial"/>
                <w:sz w:val="20"/>
                <w:szCs w:val="20"/>
              </w:rPr>
              <w:t xml:space="preserve"> </w:t>
            </w:r>
            <w:r w:rsidRPr="004548A8">
              <w:rPr>
                <w:sz w:val="20"/>
                <w:szCs w:val="20"/>
              </w:rPr>
              <w:t>The prevocational training program overall, and each term, is structured to reflect requirements described in the Medical Board of Australia’s Registration standard – Granting general registration on completion of intern training and requirements described in these standards for PGY2.</w:t>
            </w:r>
          </w:p>
        </w:tc>
        <w:tc>
          <w:tcPr>
            <w:tcW w:w="2381" w:type="dxa"/>
            <w:vAlign w:val="center"/>
          </w:tcPr>
          <w:p w14:paraId="76977AEC" w14:textId="12BC2DBF" w:rsidR="00F27A74" w:rsidRPr="005D6EEE"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09F62315" w14:textId="77777777" w:rsidTr="00236C89">
        <w:tc>
          <w:tcPr>
            <w:tcW w:w="9327" w:type="dxa"/>
            <w:gridSpan w:val="2"/>
            <w:shd w:val="clear" w:color="auto" w:fill="FFFFFF" w:themeFill="background1"/>
          </w:tcPr>
          <w:p w14:paraId="5EA145F6"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5AC31B2B" w14:textId="33FBD182"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23F2CAAC" w14:textId="77777777" w:rsidTr="00F27A74">
        <w:tc>
          <w:tcPr>
            <w:tcW w:w="6946" w:type="dxa"/>
            <w:shd w:val="clear" w:color="auto" w:fill="FFFFFF" w:themeFill="background1"/>
          </w:tcPr>
          <w:p w14:paraId="3AB97876" w14:textId="6CE58EDE" w:rsidR="00BC039C" w:rsidRDefault="00BC039C" w:rsidP="00897A03">
            <w:pPr>
              <w:spacing w:before="20" w:after="20" w:line="276" w:lineRule="auto"/>
              <w:rPr>
                <w:sz w:val="20"/>
                <w:szCs w:val="20"/>
              </w:rPr>
            </w:pPr>
            <w:r w:rsidRPr="004548A8">
              <w:rPr>
                <w:rFonts w:cs="Arial"/>
                <w:b/>
                <w:sz w:val="20"/>
                <w:szCs w:val="20"/>
              </w:rPr>
              <w:t>2.1.2:</w:t>
            </w:r>
            <w:r w:rsidRPr="004548A8">
              <w:rPr>
                <w:rFonts w:cs="Arial"/>
                <w:sz w:val="20"/>
                <w:szCs w:val="20"/>
              </w:rPr>
              <w:t xml:space="preserve"> </w:t>
            </w:r>
            <w:r w:rsidRPr="004548A8">
              <w:rPr>
                <w:sz w:val="20"/>
                <w:szCs w:val="20"/>
              </w:rPr>
              <w:t xml:space="preserve">The prevocational training program is longitudinal in nature and structured to reflect and provide the following experiences, as described in ‘Requirements for prevocational (PGY1 and PGY2) training programs and terms’ (Section 3 of National standards and requirements for prevocational (PGY1 and PGY2) training programs and terms): </w:t>
            </w:r>
          </w:p>
          <w:p w14:paraId="0C258E45" w14:textId="5F3F844B" w:rsidR="00BC039C" w:rsidRPr="00152206" w:rsidRDefault="00BC039C" w:rsidP="00152206">
            <w:pPr>
              <w:pStyle w:val="ListParagraph"/>
              <w:numPr>
                <w:ilvl w:val="0"/>
                <w:numId w:val="45"/>
              </w:numPr>
              <w:spacing w:line="276" w:lineRule="auto"/>
              <w:rPr>
                <w:sz w:val="20"/>
                <w:szCs w:val="20"/>
              </w:rPr>
            </w:pPr>
            <w:r w:rsidRPr="00152206">
              <w:rPr>
                <w:sz w:val="20"/>
                <w:szCs w:val="20"/>
              </w:rPr>
              <w:t xml:space="preserve">a program length of 47 weeks </w:t>
            </w:r>
          </w:p>
          <w:p w14:paraId="12FE49CB" w14:textId="3105ABB9" w:rsidR="00BC039C" w:rsidRPr="00152206" w:rsidRDefault="00BC039C" w:rsidP="00152206">
            <w:pPr>
              <w:pStyle w:val="ListParagraph"/>
              <w:numPr>
                <w:ilvl w:val="0"/>
                <w:numId w:val="45"/>
              </w:numPr>
              <w:spacing w:line="276" w:lineRule="auto"/>
              <w:rPr>
                <w:sz w:val="20"/>
                <w:szCs w:val="20"/>
              </w:rPr>
            </w:pPr>
            <w:r w:rsidRPr="00152206">
              <w:rPr>
                <w:sz w:val="20"/>
                <w:szCs w:val="20"/>
              </w:rPr>
              <w:t xml:space="preserve">a minimum of 4 terms in different specialties in PGY1 </w:t>
            </w:r>
          </w:p>
          <w:p w14:paraId="1CBB9FAB" w14:textId="3FD4AD98" w:rsidR="00152206" w:rsidRPr="00152206" w:rsidRDefault="00BC039C" w:rsidP="00152206">
            <w:pPr>
              <w:pStyle w:val="ListParagraph"/>
              <w:numPr>
                <w:ilvl w:val="0"/>
                <w:numId w:val="45"/>
              </w:numPr>
              <w:spacing w:line="276" w:lineRule="auto"/>
              <w:rPr>
                <w:sz w:val="20"/>
                <w:szCs w:val="20"/>
              </w:rPr>
            </w:pPr>
            <w:r w:rsidRPr="00152206">
              <w:rPr>
                <w:sz w:val="20"/>
                <w:szCs w:val="20"/>
              </w:rPr>
              <w:t>a minimum of 3 terms in PGY2</w:t>
            </w:r>
          </w:p>
          <w:p w14:paraId="7CE030A2" w14:textId="3FF7B3DB" w:rsidR="00BC039C" w:rsidRPr="00152206" w:rsidRDefault="00BC039C" w:rsidP="00152206">
            <w:pPr>
              <w:pStyle w:val="ListParagraph"/>
              <w:numPr>
                <w:ilvl w:val="0"/>
                <w:numId w:val="45"/>
              </w:numPr>
              <w:spacing w:line="276" w:lineRule="auto"/>
              <w:rPr>
                <w:sz w:val="20"/>
                <w:szCs w:val="20"/>
              </w:rPr>
            </w:pPr>
            <w:r w:rsidRPr="00152206">
              <w:rPr>
                <w:sz w:val="20"/>
                <w:szCs w:val="20"/>
              </w:rPr>
              <w:t xml:space="preserve">exposure to a breadth of clinical experiences </w:t>
            </w:r>
          </w:p>
          <w:p w14:paraId="60C45862" w14:textId="73599D1D" w:rsidR="00BC039C" w:rsidRPr="00152206" w:rsidRDefault="00BC039C" w:rsidP="00152206">
            <w:pPr>
              <w:pStyle w:val="ListParagraph"/>
              <w:numPr>
                <w:ilvl w:val="0"/>
                <w:numId w:val="45"/>
              </w:numPr>
              <w:spacing w:line="276" w:lineRule="auto"/>
              <w:rPr>
                <w:sz w:val="20"/>
                <w:szCs w:val="20"/>
              </w:rPr>
            </w:pPr>
            <w:r w:rsidRPr="00152206">
              <w:rPr>
                <w:sz w:val="20"/>
                <w:szCs w:val="20"/>
              </w:rPr>
              <w:t xml:space="preserve">exposure to working outside standard hours, with appropriate supervision </w:t>
            </w:r>
          </w:p>
          <w:p w14:paraId="2192BDDB" w14:textId="5E615D23" w:rsidR="00BC039C" w:rsidRPr="00152206" w:rsidRDefault="00BC039C" w:rsidP="00152206">
            <w:pPr>
              <w:pStyle w:val="ListParagraph"/>
              <w:numPr>
                <w:ilvl w:val="0"/>
                <w:numId w:val="45"/>
              </w:numPr>
              <w:spacing w:line="276" w:lineRule="auto"/>
              <w:rPr>
                <w:sz w:val="20"/>
                <w:szCs w:val="20"/>
              </w:rPr>
            </w:pPr>
            <w:r w:rsidRPr="00152206">
              <w:rPr>
                <w:sz w:val="20"/>
                <w:szCs w:val="20"/>
              </w:rPr>
              <w:t xml:space="preserve">working within a clinical team for at least half the year </w:t>
            </w:r>
          </w:p>
          <w:p w14:paraId="22C20E3A" w14:textId="7FDB70B1" w:rsidR="00BC039C" w:rsidRPr="00152206" w:rsidRDefault="00BC039C" w:rsidP="00152206">
            <w:pPr>
              <w:pStyle w:val="ListParagraph"/>
              <w:numPr>
                <w:ilvl w:val="0"/>
                <w:numId w:val="45"/>
              </w:numPr>
              <w:spacing w:line="276" w:lineRule="auto"/>
              <w:rPr>
                <w:rFonts w:cs="Arial"/>
                <w:sz w:val="20"/>
                <w:szCs w:val="20"/>
              </w:rPr>
            </w:pPr>
            <w:r w:rsidRPr="00152206">
              <w:rPr>
                <w:sz w:val="20"/>
                <w:szCs w:val="20"/>
              </w:rPr>
              <w:t>a maximum time spent in service terms of 20% in PGY1 and 25% in PGY2</w:t>
            </w:r>
          </w:p>
        </w:tc>
        <w:tc>
          <w:tcPr>
            <w:tcW w:w="2381" w:type="dxa"/>
            <w:vAlign w:val="center"/>
          </w:tcPr>
          <w:p w14:paraId="09A89899" w14:textId="63C60BBC"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49C80A5C" w14:textId="77777777" w:rsidTr="0070164F">
        <w:tc>
          <w:tcPr>
            <w:tcW w:w="9327" w:type="dxa"/>
            <w:gridSpan w:val="2"/>
            <w:shd w:val="clear" w:color="auto" w:fill="FFFFFF" w:themeFill="background1"/>
          </w:tcPr>
          <w:p w14:paraId="52C82B2C"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5AE6228B" w14:textId="485A7F08"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65A009F6" w14:textId="77777777" w:rsidTr="00F27A74">
        <w:tc>
          <w:tcPr>
            <w:tcW w:w="6946" w:type="dxa"/>
            <w:shd w:val="clear" w:color="auto" w:fill="FFFFFF" w:themeFill="background1"/>
          </w:tcPr>
          <w:p w14:paraId="3455FEF4" w14:textId="3DA6CEF0" w:rsidR="00BC039C" w:rsidRPr="004548A8" w:rsidRDefault="00BC039C" w:rsidP="00897A03">
            <w:pPr>
              <w:spacing w:before="20" w:after="20" w:line="276" w:lineRule="auto"/>
              <w:rPr>
                <w:rFonts w:cs="Arial"/>
                <w:sz w:val="20"/>
                <w:szCs w:val="20"/>
              </w:rPr>
            </w:pPr>
            <w:r w:rsidRPr="004548A8">
              <w:rPr>
                <w:rFonts w:cs="Arial"/>
                <w:b/>
                <w:sz w:val="20"/>
                <w:szCs w:val="20"/>
              </w:rPr>
              <w:t>2.1.3</w:t>
            </w:r>
            <w:r w:rsidRPr="004548A8">
              <w:rPr>
                <w:rFonts w:cs="Arial"/>
                <w:sz w:val="20"/>
                <w:szCs w:val="20"/>
              </w:rPr>
              <w:t xml:space="preserve">: </w:t>
            </w:r>
            <w:r w:rsidRPr="004548A8">
              <w:rPr>
                <w:sz w:val="20"/>
                <w:szCs w:val="20"/>
              </w:rPr>
              <w:t>Prevocational training terms are structured to reflect and provide exposure to one or two of the required clinical experiences as described in ‘Requirements for programs and terms’ (Section 3 of National standards and requirements for programs and terms).</w:t>
            </w:r>
          </w:p>
        </w:tc>
        <w:tc>
          <w:tcPr>
            <w:tcW w:w="2381" w:type="dxa"/>
            <w:vAlign w:val="center"/>
          </w:tcPr>
          <w:p w14:paraId="6222A1A4" w14:textId="25B5ADF3"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34EAC2F8" w14:textId="77777777" w:rsidTr="00344A19">
        <w:tc>
          <w:tcPr>
            <w:tcW w:w="9327" w:type="dxa"/>
            <w:gridSpan w:val="2"/>
            <w:shd w:val="clear" w:color="auto" w:fill="FFFFFF" w:themeFill="background1"/>
          </w:tcPr>
          <w:p w14:paraId="412A4652"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50B46DF2" w14:textId="35EF8767"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68214D0D" w14:textId="77777777" w:rsidTr="00F27A74">
        <w:tc>
          <w:tcPr>
            <w:tcW w:w="6946" w:type="dxa"/>
            <w:shd w:val="clear" w:color="auto" w:fill="FFFFFF" w:themeFill="background1"/>
          </w:tcPr>
          <w:p w14:paraId="47AB0619" w14:textId="435DA36E" w:rsidR="00BC039C" w:rsidRPr="004548A8" w:rsidRDefault="00BC039C" w:rsidP="00897A03">
            <w:pPr>
              <w:spacing w:before="20" w:after="20" w:line="276" w:lineRule="auto"/>
              <w:rPr>
                <w:rFonts w:cs="Arial"/>
                <w:sz w:val="20"/>
                <w:szCs w:val="20"/>
              </w:rPr>
            </w:pPr>
            <w:r w:rsidRPr="004548A8">
              <w:rPr>
                <w:rFonts w:cs="Arial"/>
                <w:b/>
                <w:sz w:val="20"/>
                <w:szCs w:val="20"/>
              </w:rPr>
              <w:t>2.1.4:</w:t>
            </w:r>
            <w:r w:rsidRPr="004548A8">
              <w:rPr>
                <w:rFonts w:cs="Arial"/>
                <w:sz w:val="20"/>
                <w:szCs w:val="20"/>
              </w:rPr>
              <w:t xml:space="preserve"> </w:t>
            </w:r>
            <w:r w:rsidRPr="004548A8">
              <w:rPr>
                <w:sz w:val="20"/>
                <w:szCs w:val="20"/>
              </w:rPr>
              <w:t>The prevocational training provider guides and supports supervisors and prevocational doctors in implementing and reviewing flexible training arrangements. Available arrangements for PGY1 are consistent with the Registration standard – Granting general registration on completion of intern training</w:t>
            </w:r>
          </w:p>
        </w:tc>
        <w:tc>
          <w:tcPr>
            <w:tcW w:w="2381" w:type="dxa"/>
            <w:vAlign w:val="center"/>
          </w:tcPr>
          <w:p w14:paraId="0715BDDC" w14:textId="679C866B"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0A2786EE" w14:textId="77777777" w:rsidTr="00A3428A">
        <w:tc>
          <w:tcPr>
            <w:tcW w:w="9327" w:type="dxa"/>
            <w:gridSpan w:val="2"/>
            <w:shd w:val="clear" w:color="auto" w:fill="FFFFFF" w:themeFill="background1"/>
          </w:tcPr>
          <w:p w14:paraId="21F92F08"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4C844A69" w14:textId="599AC80B" w:rsidR="00BC039C" w:rsidRPr="00BC039C" w:rsidRDefault="00BC039C" w:rsidP="00897A03">
            <w:pPr>
              <w:shd w:val="clear" w:color="auto" w:fill="FFFFFF" w:themeFill="background1"/>
              <w:spacing w:before="20" w:after="20" w:line="276" w:lineRule="auto"/>
              <w:jc w:val="both"/>
              <w:rPr>
                <w:b/>
                <w:bCs/>
                <w:sz w:val="20"/>
                <w:szCs w:val="20"/>
              </w:rPr>
            </w:pPr>
          </w:p>
        </w:tc>
      </w:tr>
      <w:tr w:rsidR="00BC039C" w:rsidRPr="005D6EEE" w14:paraId="7D9EDDB8" w14:textId="77777777" w:rsidTr="00F27A74">
        <w:tc>
          <w:tcPr>
            <w:tcW w:w="6946" w:type="dxa"/>
            <w:shd w:val="clear" w:color="auto" w:fill="FFFFFF" w:themeFill="background1"/>
          </w:tcPr>
          <w:p w14:paraId="6095EB66" w14:textId="7A538F6B" w:rsidR="00BC039C" w:rsidRPr="004548A8" w:rsidRDefault="00BC039C" w:rsidP="00897A03">
            <w:pPr>
              <w:spacing w:before="20" w:after="20" w:line="276" w:lineRule="auto"/>
              <w:rPr>
                <w:rFonts w:cs="Arial"/>
                <w:sz w:val="20"/>
                <w:szCs w:val="20"/>
              </w:rPr>
            </w:pPr>
            <w:r w:rsidRPr="004548A8">
              <w:rPr>
                <w:rFonts w:cs="Arial"/>
                <w:b/>
                <w:sz w:val="20"/>
                <w:szCs w:val="20"/>
              </w:rPr>
              <w:t>2.1.5:</w:t>
            </w:r>
            <w:r w:rsidRPr="004548A8">
              <w:rPr>
                <w:rFonts w:cs="Arial"/>
                <w:sz w:val="20"/>
                <w:szCs w:val="20"/>
              </w:rPr>
              <w:t xml:space="preserve"> </w:t>
            </w:r>
            <w:r w:rsidRPr="004548A8">
              <w:rPr>
                <w:sz w:val="20"/>
                <w:szCs w:val="20"/>
              </w:rPr>
              <w:t>The provider recognises that Aboriginal and Torres Strait Islander prevocational doctors may have additional cultural obligations required by the health sector or their community and has policies that ensure flexible processes to enable those obligations to be met.</w:t>
            </w:r>
          </w:p>
        </w:tc>
        <w:tc>
          <w:tcPr>
            <w:tcW w:w="2381" w:type="dxa"/>
            <w:vAlign w:val="center"/>
          </w:tcPr>
          <w:p w14:paraId="727495AC" w14:textId="3F143154" w:rsidR="00BC039C" w:rsidRPr="005D6EEE"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5D6EEE" w14:paraId="52881C42" w14:textId="77777777" w:rsidTr="00435944">
        <w:tc>
          <w:tcPr>
            <w:tcW w:w="9327" w:type="dxa"/>
            <w:gridSpan w:val="2"/>
            <w:shd w:val="clear" w:color="auto" w:fill="FFFFFF" w:themeFill="background1"/>
          </w:tcPr>
          <w:p w14:paraId="60374E40" w14:textId="77777777" w:rsidR="00BC039C" w:rsidRDefault="00BC039C" w:rsidP="00897A03">
            <w:pPr>
              <w:shd w:val="clear" w:color="auto" w:fill="FFFFFF" w:themeFill="background1"/>
              <w:spacing w:before="20" w:after="20" w:line="276" w:lineRule="auto"/>
              <w:jc w:val="both"/>
              <w:rPr>
                <w:b/>
                <w:bCs/>
                <w:sz w:val="20"/>
                <w:szCs w:val="20"/>
              </w:rPr>
            </w:pPr>
            <w:r>
              <w:rPr>
                <w:b/>
                <w:bCs/>
                <w:sz w:val="20"/>
                <w:szCs w:val="20"/>
              </w:rPr>
              <w:t>Comment:</w:t>
            </w:r>
          </w:p>
          <w:p w14:paraId="6C494926" w14:textId="171D75A7" w:rsidR="00BC039C" w:rsidRPr="00BC039C" w:rsidRDefault="00BC039C" w:rsidP="00897A03">
            <w:pPr>
              <w:shd w:val="clear" w:color="auto" w:fill="FFFFFF" w:themeFill="background1"/>
              <w:spacing w:before="20" w:after="20" w:line="276" w:lineRule="auto"/>
              <w:jc w:val="both"/>
              <w:rPr>
                <w:b/>
                <w:bCs/>
                <w:sz w:val="20"/>
                <w:szCs w:val="20"/>
              </w:rPr>
            </w:pPr>
          </w:p>
        </w:tc>
      </w:tr>
    </w:tbl>
    <w:p w14:paraId="4544B677" w14:textId="507C65E3" w:rsidR="005151D8" w:rsidRPr="002D1E9C" w:rsidRDefault="005151D8" w:rsidP="00BC039C">
      <w:pPr>
        <w:rPr>
          <w:rFonts w:cs="Arial"/>
          <w:b/>
          <w:iCs/>
          <w:sz w:val="20"/>
          <w:szCs w:val="20"/>
        </w:rPr>
      </w:pPr>
    </w:p>
    <w:p w14:paraId="71213A19" w14:textId="0E6C29B6" w:rsidR="000A3C6D" w:rsidRPr="00F36969" w:rsidRDefault="000A3C6D" w:rsidP="002D1E9C">
      <w:pPr>
        <w:pStyle w:val="ListParagraph"/>
        <w:numPr>
          <w:ilvl w:val="0"/>
          <w:numId w:val="42"/>
        </w:numPr>
        <w:rPr>
          <w:rFonts w:cs="Arial"/>
          <w:b/>
          <w:iCs/>
          <w:sz w:val="20"/>
          <w:szCs w:val="20"/>
        </w:rPr>
      </w:pPr>
      <w:r w:rsidRPr="00F36969">
        <w:rPr>
          <w:rFonts w:cs="Arial"/>
          <w:b/>
          <w:iCs/>
          <w:sz w:val="20"/>
          <w:szCs w:val="20"/>
        </w:rPr>
        <w:t xml:space="preserve">Outline </w:t>
      </w:r>
      <w:r w:rsidR="005E36D5" w:rsidRPr="00F36969">
        <w:rPr>
          <w:rFonts w:cs="Arial"/>
          <w:b/>
          <w:iCs/>
          <w:sz w:val="20"/>
          <w:szCs w:val="20"/>
        </w:rPr>
        <w:t xml:space="preserve">any examples of </w:t>
      </w:r>
      <w:r w:rsidRPr="00F36969">
        <w:rPr>
          <w:rFonts w:cs="Arial"/>
          <w:b/>
          <w:iCs/>
          <w:sz w:val="20"/>
          <w:szCs w:val="20"/>
        </w:rPr>
        <w:t xml:space="preserve">flexible training opportunities available </w:t>
      </w:r>
      <w:r w:rsidR="005E36D5" w:rsidRPr="00F36969">
        <w:rPr>
          <w:rFonts w:cs="Arial"/>
          <w:b/>
          <w:iCs/>
          <w:sz w:val="20"/>
          <w:szCs w:val="20"/>
        </w:rPr>
        <w:t>at the health service,</w:t>
      </w:r>
      <w:r w:rsidRPr="00F36969">
        <w:rPr>
          <w:rFonts w:cs="Arial"/>
          <w:b/>
          <w:iCs/>
          <w:sz w:val="20"/>
          <w:szCs w:val="20"/>
        </w:rPr>
        <w:t xml:space="preserve"> </w:t>
      </w:r>
      <w:proofErr w:type="spellStart"/>
      <w:r w:rsidRPr="00F36969">
        <w:rPr>
          <w:rFonts w:cs="Arial"/>
          <w:iCs/>
          <w:sz w:val="20"/>
          <w:szCs w:val="20"/>
        </w:rPr>
        <w:t>e.g</w:t>
      </w:r>
      <w:proofErr w:type="spellEnd"/>
      <w:r w:rsidRPr="00F36969">
        <w:rPr>
          <w:rFonts w:cs="Arial"/>
          <w:iCs/>
          <w:sz w:val="20"/>
          <w:szCs w:val="20"/>
        </w:rPr>
        <w:t xml:space="preserve"> part-time, </w:t>
      </w:r>
      <w:r w:rsidR="00F36969" w:rsidRPr="00F36969">
        <w:rPr>
          <w:rFonts w:cs="Arial"/>
          <w:iCs/>
          <w:sz w:val="20"/>
          <w:szCs w:val="20"/>
        </w:rPr>
        <w:t xml:space="preserve">job-share, </w:t>
      </w:r>
      <w:r w:rsidRPr="00F36969">
        <w:rPr>
          <w:rFonts w:cs="Arial"/>
          <w:iCs/>
          <w:sz w:val="20"/>
          <w:szCs w:val="20"/>
        </w:rPr>
        <w:t>unusual leave</w:t>
      </w:r>
      <w:r w:rsidR="00F36969" w:rsidRPr="00F36969">
        <w:rPr>
          <w:rFonts w:cs="Arial"/>
          <w:iCs/>
          <w:sz w:val="20"/>
          <w:szCs w:val="20"/>
        </w:rPr>
        <w:t xml:space="preserve"> etc.</w:t>
      </w:r>
    </w:p>
    <w:p w14:paraId="76FA0866" w14:textId="22C0EB90" w:rsidR="000A3C6D" w:rsidRDefault="000A3C6D" w:rsidP="004548A8">
      <w:pPr>
        <w:shd w:val="clear" w:color="auto" w:fill="FFFFFF" w:themeFill="background1"/>
        <w:rPr>
          <w:b/>
          <w:iCs/>
          <w:sz w:val="20"/>
          <w:szCs w:val="20"/>
        </w:rPr>
      </w:pPr>
    </w:p>
    <w:p w14:paraId="5E19C655" w14:textId="77777777" w:rsidR="00E80F67" w:rsidRPr="002D1E9C" w:rsidRDefault="00E80F67" w:rsidP="004548A8">
      <w:pPr>
        <w:shd w:val="clear" w:color="auto" w:fill="FFFFFF" w:themeFill="background1"/>
        <w:rPr>
          <w:b/>
          <w:iCs/>
          <w:sz w:val="20"/>
          <w:szCs w:val="20"/>
        </w:rPr>
      </w:pPr>
    </w:p>
    <w:p w14:paraId="72479D65" w14:textId="13F932EA" w:rsidR="00BC039C" w:rsidRDefault="00A93C16" w:rsidP="002D1E9C">
      <w:pPr>
        <w:pStyle w:val="ListParagraph"/>
        <w:numPr>
          <w:ilvl w:val="0"/>
          <w:numId w:val="42"/>
        </w:numPr>
        <w:shd w:val="clear" w:color="auto" w:fill="FFFFFF" w:themeFill="background1"/>
        <w:rPr>
          <w:b/>
          <w:iCs/>
          <w:sz w:val="20"/>
          <w:szCs w:val="20"/>
        </w:rPr>
      </w:pPr>
      <w:r w:rsidRPr="00E80F67">
        <w:rPr>
          <w:rFonts w:cs="Arial"/>
          <w:b/>
          <w:iCs/>
          <w:sz w:val="20"/>
          <w:szCs w:val="20"/>
        </w:rPr>
        <w:lastRenderedPageBreak/>
        <w:t>Outline how the education and training program has met the needs of Aboriginal and Torres Strait Islander prevocational doctors?</w:t>
      </w:r>
      <w:r w:rsidR="00E80F67" w:rsidRPr="00E80F67">
        <w:rPr>
          <w:rFonts w:cs="Arial"/>
          <w:b/>
          <w:iCs/>
          <w:sz w:val="20"/>
          <w:szCs w:val="20"/>
        </w:rPr>
        <w:t xml:space="preserve"> </w:t>
      </w:r>
      <w:r w:rsidR="00E80F67" w:rsidRPr="00E80F67">
        <w:rPr>
          <w:rFonts w:cs="Arial"/>
          <w:bCs/>
          <w:iCs/>
          <w:sz w:val="20"/>
          <w:szCs w:val="20"/>
        </w:rPr>
        <w:t>This should include how the health service supports the Aboriginal and Torres Strait Islander prevocational doctor who are expected to provide support, guidance and education in culturally safe patient care for Aboriginal and Torres Strait Islander patients and their families.</w:t>
      </w:r>
    </w:p>
    <w:p w14:paraId="5A22EDF5" w14:textId="33DBD146" w:rsidR="00E80F67" w:rsidRDefault="00E80F67" w:rsidP="00E80F67">
      <w:pPr>
        <w:shd w:val="clear" w:color="auto" w:fill="FFFFFF" w:themeFill="background1"/>
        <w:rPr>
          <w:b/>
          <w:iCs/>
          <w:sz w:val="20"/>
          <w:szCs w:val="20"/>
        </w:rPr>
      </w:pPr>
    </w:p>
    <w:p w14:paraId="12F8471E" w14:textId="59CD17D3" w:rsidR="00E80F67" w:rsidRDefault="00E80F67" w:rsidP="00E80F67">
      <w:pPr>
        <w:shd w:val="clear" w:color="auto" w:fill="FFFFFF" w:themeFill="background1"/>
        <w:rPr>
          <w:b/>
          <w:iCs/>
          <w:sz w:val="20"/>
          <w:szCs w:val="20"/>
        </w:rPr>
      </w:pPr>
    </w:p>
    <w:p w14:paraId="7E89C6D2" w14:textId="77777777" w:rsidR="004548A8" w:rsidRPr="005E36D5" w:rsidRDefault="004548A8" w:rsidP="004548A8">
      <w:pPr>
        <w:shd w:val="clear" w:color="auto" w:fill="FFFFFF" w:themeFill="background1"/>
        <w:rPr>
          <w:b/>
          <w:sz w:val="22"/>
        </w:rPr>
      </w:pPr>
    </w:p>
    <w:tbl>
      <w:tblPr>
        <w:tblStyle w:val="TableGrid"/>
        <w:tblW w:w="9214" w:type="dxa"/>
        <w:tblInd w:w="108" w:type="dxa"/>
        <w:tblLayout w:type="fixed"/>
        <w:tblLook w:val="04A0" w:firstRow="1" w:lastRow="0" w:firstColumn="1" w:lastColumn="0" w:noHBand="0" w:noVBand="1"/>
      </w:tblPr>
      <w:tblGrid>
        <w:gridCol w:w="6975"/>
        <w:gridCol w:w="2239"/>
      </w:tblGrid>
      <w:tr w:rsidR="004548A8" w:rsidRPr="005E36D5" w14:paraId="1931C510" w14:textId="77777777" w:rsidTr="0016697E">
        <w:tc>
          <w:tcPr>
            <w:tcW w:w="6975" w:type="dxa"/>
            <w:shd w:val="clear" w:color="auto" w:fill="EC759B"/>
          </w:tcPr>
          <w:p w14:paraId="66AEE828" w14:textId="2D1C960F" w:rsidR="004548A8" w:rsidRPr="005E36D5" w:rsidRDefault="005E36D5" w:rsidP="0016697E">
            <w:pPr>
              <w:spacing w:before="60" w:after="60" w:line="276" w:lineRule="auto"/>
              <w:rPr>
                <w:rFonts w:cs="Arial"/>
                <w:b/>
                <w:sz w:val="22"/>
              </w:rPr>
            </w:pPr>
            <w:r w:rsidRPr="005E36D5">
              <w:rPr>
                <w:b/>
                <w:sz w:val="22"/>
              </w:rPr>
              <w:t>2.2 Training requirements</w:t>
            </w:r>
          </w:p>
        </w:tc>
        <w:tc>
          <w:tcPr>
            <w:tcW w:w="2239" w:type="dxa"/>
            <w:shd w:val="clear" w:color="auto" w:fill="EC759B"/>
            <w:vAlign w:val="center"/>
          </w:tcPr>
          <w:p w14:paraId="5F0D3832" w14:textId="77777777" w:rsidR="004548A8" w:rsidRPr="005E36D5" w:rsidRDefault="004548A8" w:rsidP="0016697E">
            <w:pPr>
              <w:spacing w:before="60" w:after="60" w:line="276" w:lineRule="auto"/>
              <w:jc w:val="center"/>
              <w:rPr>
                <w:rFonts w:cs="Arial"/>
                <w:sz w:val="22"/>
              </w:rPr>
            </w:pPr>
            <w:r w:rsidRPr="005E36D5">
              <w:rPr>
                <w:rFonts w:cs="Arial"/>
                <w:b/>
                <w:sz w:val="22"/>
              </w:rPr>
              <w:t>Rating</w:t>
            </w:r>
          </w:p>
        </w:tc>
      </w:tr>
      <w:tr w:rsidR="00F27A74" w:rsidRPr="004548A8" w14:paraId="613D7C98" w14:textId="77777777" w:rsidTr="00F27A74">
        <w:tc>
          <w:tcPr>
            <w:tcW w:w="6975" w:type="dxa"/>
            <w:shd w:val="clear" w:color="auto" w:fill="FFFFFF" w:themeFill="background1"/>
          </w:tcPr>
          <w:p w14:paraId="2561A3B2" w14:textId="72B2019E" w:rsidR="00F27A74" w:rsidRPr="004548A8" w:rsidRDefault="00F27A74" w:rsidP="0016697E">
            <w:pPr>
              <w:spacing w:before="20" w:after="20" w:line="276" w:lineRule="auto"/>
              <w:rPr>
                <w:rFonts w:cs="Arial"/>
                <w:sz w:val="20"/>
                <w:szCs w:val="20"/>
              </w:rPr>
            </w:pPr>
            <w:r w:rsidRPr="004548A8">
              <w:rPr>
                <w:rFonts w:cs="Arial"/>
                <w:b/>
                <w:sz w:val="20"/>
                <w:szCs w:val="20"/>
              </w:rPr>
              <w:t>2.2.1:</w:t>
            </w:r>
            <w:r w:rsidRPr="004548A8">
              <w:rPr>
                <w:rFonts w:cs="Arial"/>
                <w:sz w:val="20"/>
                <w:szCs w:val="20"/>
              </w:rPr>
              <w:t xml:space="preserve"> </w:t>
            </w:r>
            <w:r w:rsidRPr="004548A8">
              <w:rPr>
                <w:sz w:val="20"/>
                <w:szCs w:val="20"/>
              </w:rPr>
              <w:t>The prevocational training program is underpinned by current evidence-informed medical education principles.</w:t>
            </w:r>
          </w:p>
        </w:tc>
        <w:tc>
          <w:tcPr>
            <w:tcW w:w="2239" w:type="dxa"/>
            <w:vAlign w:val="center"/>
          </w:tcPr>
          <w:p w14:paraId="2DD1B5F0" w14:textId="462D6532" w:rsidR="00F27A74" w:rsidRPr="004548A8"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4548A8" w14:paraId="2BF5F523" w14:textId="77777777" w:rsidTr="00FC599A">
        <w:tc>
          <w:tcPr>
            <w:tcW w:w="9214" w:type="dxa"/>
            <w:gridSpan w:val="2"/>
            <w:shd w:val="clear" w:color="auto" w:fill="FFFFFF" w:themeFill="background1"/>
          </w:tcPr>
          <w:p w14:paraId="7EBCE6C7" w14:textId="77777777" w:rsidR="00BC039C" w:rsidRDefault="00BC039C" w:rsidP="0016697E">
            <w:pPr>
              <w:shd w:val="clear" w:color="auto" w:fill="FFFFFF" w:themeFill="background1"/>
              <w:spacing w:before="20" w:after="20" w:line="276" w:lineRule="auto"/>
              <w:jc w:val="both"/>
              <w:rPr>
                <w:b/>
                <w:bCs/>
                <w:sz w:val="20"/>
                <w:szCs w:val="20"/>
              </w:rPr>
            </w:pPr>
            <w:r>
              <w:rPr>
                <w:b/>
                <w:bCs/>
                <w:sz w:val="20"/>
                <w:szCs w:val="20"/>
              </w:rPr>
              <w:t>Comment:</w:t>
            </w:r>
          </w:p>
          <w:p w14:paraId="240D43FD" w14:textId="77777777" w:rsidR="00BC039C" w:rsidRPr="00F27A74" w:rsidRDefault="00BC039C" w:rsidP="0016697E">
            <w:pPr>
              <w:spacing w:before="20" w:after="20"/>
            </w:pPr>
          </w:p>
        </w:tc>
      </w:tr>
      <w:tr w:rsidR="00BC039C" w:rsidRPr="004548A8" w14:paraId="56F9F3BF" w14:textId="77777777" w:rsidTr="00F27A74">
        <w:tc>
          <w:tcPr>
            <w:tcW w:w="6975" w:type="dxa"/>
            <w:shd w:val="clear" w:color="auto" w:fill="FFFFFF" w:themeFill="background1"/>
          </w:tcPr>
          <w:p w14:paraId="0EE1CD35" w14:textId="0FFFBA9D" w:rsidR="00BC039C" w:rsidRPr="004548A8" w:rsidRDefault="00BC039C" w:rsidP="0016697E">
            <w:pPr>
              <w:spacing w:before="20" w:after="20" w:line="276" w:lineRule="auto"/>
              <w:rPr>
                <w:rFonts w:cs="Arial"/>
                <w:sz w:val="20"/>
                <w:szCs w:val="20"/>
              </w:rPr>
            </w:pPr>
            <w:r w:rsidRPr="004548A8">
              <w:rPr>
                <w:rFonts w:cs="Arial"/>
                <w:b/>
                <w:sz w:val="20"/>
                <w:szCs w:val="20"/>
              </w:rPr>
              <w:t>2.2.2:</w:t>
            </w:r>
            <w:r w:rsidRPr="004548A8">
              <w:rPr>
                <w:rFonts w:cs="Arial"/>
                <w:sz w:val="20"/>
                <w:szCs w:val="20"/>
              </w:rPr>
              <w:t xml:space="preserve"> </w:t>
            </w:r>
            <w:r w:rsidRPr="004548A8">
              <w:rPr>
                <w:sz w:val="20"/>
                <w:szCs w:val="20"/>
              </w:rPr>
              <w:t>For each term, the prevocational training provider has identified and documented the training requirements (see Training and assessment requirements for prevocational (PGY1 and PGY2) training programs: Section 2 – ‘Prevocational training’), including the prevocational outcome statements that are relevant, the skills and procedures that can be achieved, and the nature and range of clinical experience available to meet these objectives.</w:t>
            </w:r>
          </w:p>
        </w:tc>
        <w:tc>
          <w:tcPr>
            <w:tcW w:w="2239" w:type="dxa"/>
            <w:vAlign w:val="center"/>
          </w:tcPr>
          <w:p w14:paraId="078A12A5" w14:textId="609F0CA5" w:rsidR="00BC039C" w:rsidRPr="004548A8"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4548A8" w14:paraId="41D09CB7" w14:textId="77777777" w:rsidTr="00205830">
        <w:tc>
          <w:tcPr>
            <w:tcW w:w="9214" w:type="dxa"/>
            <w:gridSpan w:val="2"/>
            <w:shd w:val="clear" w:color="auto" w:fill="FFFFFF" w:themeFill="background1"/>
          </w:tcPr>
          <w:p w14:paraId="3AC7B79B" w14:textId="77777777" w:rsidR="00BC039C" w:rsidRDefault="00BC039C" w:rsidP="0016697E">
            <w:pPr>
              <w:shd w:val="clear" w:color="auto" w:fill="FFFFFF" w:themeFill="background1"/>
              <w:spacing w:before="20" w:after="20" w:line="276" w:lineRule="auto"/>
              <w:jc w:val="both"/>
              <w:rPr>
                <w:b/>
                <w:bCs/>
                <w:sz w:val="20"/>
                <w:szCs w:val="20"/>
              </w:rPr>
            </w:pPr>
            <w:r>
              <w:rPr>
                <w:b/>
                <w:bCs/>
                <w:sz w:val="20"/>
                <w:szCs w:val="20"/>
              </w:rPr>
              <w:t>Comment:</w:t>
            </w:r>
          </w:p>
          <w:p w14:paraId="419D1237" w14:textId="77777777" w:rsidR="00BC039C" w:rsidRPr="00F27A74" w:rsidRDefault="00BC039C" w:rsidP="0016697E">
            <w:pPr>
              <w:spacing w:before="20" w:after="20"/>
            </w:pPr>
          </w:p>
        </w:tc>
      </w:tr>
      <w:tr w:rsidR="00BC039C" w:rsidRPr="004548A8" w14:paraId="21F04EC2" w14:textId="77777777" w:rsidTr="00F27A74">
        <w:tc>
          <w:tcPr>
            <w:tcW w:w="6975" w:type="dxa"/>
            <w:shd w:val="clear" w:color="auto" w:fill="FFFFFF" w:themeFill="background1"/>
          </w:tcPr>
          <w:p w14:paraId="4E08BBE1" w14:textId="39D6B756" w:rsidR="00BC039C" w:rsidRPr="004548A8" w:rsidRDefault="00BE509A" w:rsidP="0016697E">
            <w:pPr>
              <w:spacing w:before="20" w:after="20" w:line="276" w:lineRule="auto"/>
              <w:rPr>
                <w:rFonts w:cs="Arial"/>
                <w:sz w:val="20"/>
                <w:szCs w:val="20"/>
              </w:rPr>
            </w:pPr>
            <w:r>
              <w:rPr>
                <w:rFonts w:cs="Arial"/>
                <w:b/>
                <w:sz w:val="20"/>
                <w:szCs w:val="20"/>
              </w:rPr>
              <w:t>2</w:t>
            </w:r>
            <w:r w:rsidR="00BC039C" w:rsidRPr="004548A8">
              <w:rPr>
                <w:rFonts w:cs="Arial"/>
                <w:b/>
                <w:sz w:val="20"/>
                <w:szCs w:val="20"/>
              </w:rPr>
              <w:t>.2.3</w:t>
            </w:r>
            <w:r w:rsidR="00BC039C" w:rsidRPr="004548A8">
              <w:rPr>
                <w:rFonts w:cs="Arial"/>
                <w:sz w:val="20"/>
                <w:szCs w:val="20"/>
              </w:rPr>
              <w:t xml:space="preserve">: </w:t>
            </w:r>
            <w:r w:rsidR="00BC039C" w:rsidRPr="004548A8">
              <w:rPr>
                <w:sz w:val="20"/>
                <w:szCs w:val="20"/>
              </w:rPr>
              <w:t>The prevocational program provides professional development and clinical opportunities in line with the prevocational outcome statements regarding Aboriginal and Torres Strait Islander peoples’ health.</w:t>
            </w:r>
          </w:p>
        </w:tc>
        <w:tc>
          <w:tcPr>
            <w:tcW w:w="2239" w:type="dxa"/>
            <w:vAlign w:val="center"/>
          </w:tcPr>
          <w:p w14:paraId="401C8A3E" w14:textId="19FF5D98" w:rsidR="00BC039C" w:rsidRPr="004548A8" w:rsidRDefault="00BC039C" w:rsidP="00BC039C">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C039C" w:rsidRPr="004548A8" w14:paraId="38A7878C" w14:textId="77777777" w:rsidTr="00D03C22">
        <w:tc>
          <w:tcPr>
            <w:tcW w:w="9214" w:type="dxa"/>
            <w:gridSpan w:val="2"/>
            <w:shd w:val="clear" w:color="auto" w:fill="FFFFFF" w:themeFill="background1"/>
          </w:tcPr>
          <w:p w14:paraId="348B90C8" w14:textId="77777777" w:rsidR="00BC039C" w:rsidRDefault="00BC039C" w:rsidP="0016697E">
            <w:pPr>
              <w:shd w:val="clear" w:color="auto" w:fill="FFFFFF" w:themeFill="background1"/>
              <w:spacing w:before="20" w:after="20" w:line="276" w:lineRule="auto"/>
              <w:jc w:val="both"/>
              <w:rPr>
                <w:b/>
                <w:bCs/>
                <w:sz w:val="20"/>
                <w:szCs w:val="20"/>
              </w:rPr>
            </w:pPr>
            <w:r>
              <w:rPr>
                <w:b/>
                <w:bCs/>
                <w:sz w:val="20"/>
                <w:szCs w:val="20"/>
              </w:rPr>
              <w:t>Comment:</w:t>
            </w:r>
          </w:p>
          <w:p w14:paraId="0B3CDAEE" w14:textId="77777777" w:rsidR="00BC039C" w:rsidRPr="00F27A74" w:rsidRDefault="00BC039C" w:rsidP="0016697E">
            <w:pPr>
              <w:spacing w:before="20" w:after="20"/>
            </w:pPr>
          </w:p>
        </w:tc>
      </w:tr>
    </w:tbl>
    <w:p w14:paraId="47997F21" w14:textId="2BFE3F45" w:rsidR="004548A8" w:rsidRDefault="004548A8" w:rsidP="005151D8">
      <w:pPr>
        <w:pStyle w:val="ListParagraph"/>
        <w:ind w:left="360"/>
        <w:rPr>
          <w:rFonts w:cs="Arial"/>
          <w:b/>
          <w:sz w:val="20"/>
          <w:szCs w:val="20"/>
        </w:rPr>
      </w:pPr>
    </w:p>
    <w:p w14:paraId="53CE049F" w14:textId="19696C8B" w:rsidR="00F42916" w:rsidRPr="00840808" w:rsidRDefault="00F42916" w:rsidP="002D1E9C">
      <w:pPr>
        <w:pStyle w:val="ListParagraph"/>
        <w:numPr>
          <w:ilvl w:val="0"/>
          <w:numId w:val="42"/>
        </w:numPr>
        <w:rPr>
          <w:rFonts w:cs="Arial"/>
          <w:b/>
          <w:iCs/>
          <w:sz w:val="20"/>
          <w:szCs w:val="20"/>
        </w:rPr>
      </w:pPr>
      <w:r w:rsidRPr="00840808">
        <w:rPr>
          <w:rFonts w:cs="Arial"/>
          <w:b/>
          <w:iCs/>
          <w:sz w:val="20"/>
          <w:szCs w:val="20"/>
        </w:rPr>
        <w:t>Outline how prevocational doctors have applied medical graduate knowledge of cu</w:t>
      </w:r>
      <w:r w:rsidR="00435058" w:rsidRPr="00840808">
        <w:rPr>
          <w:rFonts w:cs="Arial"/>
          <w:b/>
          <w:iCs/>
          <w:sz w:val="20"/>
          <w:szCs w:val="20"/>
        </w:rPr>
        <w:t>l</w:t>
      </w:r>
      <w:r w:rsidRPr="00840808">
        <w:rPr>
          <w:rFonts w:cs="Arial"/>
          <w:b/>
          <w:iCs/>
          <w:sz w:val="20"/>
          <w:szCs w:val="20"/>
        </w:rPr>
        <w:t xml:space="preserve">ture, spirituality and relationship to land of Aboriginal and Torres Strait Islander peoples to clinical practice and advocacy? </w:t>
      </w:r>
      <w:r w:rsidRPr="00840808">
        <w:rPr>
          <w:rFonts w:cs="Arial"/>
          <w:bCs/>
          <w:iCs/>
          <w:sz w:val="20"/>
          <w:szCs w:val="20"/>
        </w:rPr>
        <w:t>What experiences ha</w:t>
      </w:r>
      <w:r w:rsidR="005D020A" w:rsidRPr="00840808">
        <w:rPr>
          <w:rFonts w:cs="Arial"/>
          <w:bCs/>
          <w:iCs/>
          <w:sz w:val="20"/>
          <w:szCs w:val="20"/>
        </w:rPr>
        <w:t>ve</w:t>
      </w:r>
      <w:r w:rsidRPr="00840808">
        <w:rPr>
          <w:rFonts w:cs="Arial"/>
          <w:bCs/>
          <w:iCs/>
          <w:sz w:val="20"/>
          <w:szCs w:val="20"/>
        </w:rPr>
        <w:t xml:space="preserve"> </w:t>
      </w:r>
      <w:r w:rsidR="00F84941" w:rsidRPr="00840808">
        <w:rPr>
          <w:rFonts w:cs="Arial"/>
          <w:bCs/>
          <w:iCs/>
          <w:sz w:val="20"/>
          <w:szCs w:val="20"/>
        </w:rPr>
        <w:t xml:space="preserve">prevocational doctors </w:t>
      </w:r>
      <w:r w:rsidR="005D020A" w:rsidRPr="00840808">
        <w:rPr>
          <w:rFonts w:cs="Arial"/>
          <w:bCs/>
          <w:iCs/>
          <w:sz w:val="20"/>
          <w:szCs w:val="20"/>
        </w:rPr>
        <w:t xml:space="preserve">undertaken </w:t>
      </w:r>
      <w:r w:rsidRPr="00840808">
        <w:rPr>
          <w:rFonts w:cs="Arial"/>
          <w:bCs/>
          <w:iCs/>
          <w:sz w:val="20"/>
          <w:szCs w:val="20"/>
        </w:rPr>
        <w:t xml:space="preserve">to apply their knowledge to practice in culturally competent ways or alternate opportunities. </w:t>
      </w:r>
    </w:p>
    <w:p w14:paraId="093703CA" w14:textId="641707D2" w:rsidR="004548A8" w:rsidRDefault="004548A8" w:rsidP="004548A8">
      <w:pPr>
        <w:shd w:val="clear" w:color="auto" w:fill="FFFFFF" w:themeFill="background1"/>
        <w:rPr>
          <w:bCs/>
          <w:sz w:val="22"/>
        </w:rPr>
      </w:pPr>
    </w:p>
    <w:p w14:paraId="6293EA9D" w14:textId="5F9C7561" w:rsidR="00152206" w:rsidRDefault="00152206" w:rsidP="004548A8">
      <w:pPr>
        <w:shd w:val="clear" w:color="auto" w:fill="FFFFFF" w:themeFill="background1"/>
        <w:rPr>
          <w:bCs/>
          <w:sz w:val="22"/>
        </w:rPr>
      </w:pPr>
    </w:p>
    <w:p w14:paraId="104FFD1B" w14:textId="77777777" w:rsidR="00152206" w:rsidRPr="00AB5858" w:rsidRDefault="00152206" w:rsidP="004548A8">
      <w:pPr>
        <w:shd w:val="clear" w:color="auto" w:fill="FFFFFF" w:themeFill="background1"/>
        <w:rPr>
          <w:bCs/>
          <w:sz w:val="22"/>
        </w:rPr>
      </w:pPr>
    </w:p>
    <w:p w14:paraId="5B1ACD87" w14:textId="66D4E526" w:rsidR="00152206" w:rsidRDefault="00152206">
      <w:pPr>
        <w:rPr>
          <w:bCs/>
          <w:sz w:val="22"/>
        </w:rPr>
      </w:pPr>
      <w:r>
        <w:rPr>
          <w:bCs/>
          <w:sz w:val="22"/>
        </w:rPr>
        <w:br w:type="page"/>
      </w:r>
    </w:p>
    <w:p w14:paraId="1067D67F" w14:textId="77777777" w:rsidR="00AB5858" w:rsidRDefault="00AB5858" w:rsidP="004548A8">
      <w:pPr>
        <w:shd w:val="clear" w:color="auto" w:fill="FFFFFF" w:themeFill="background1"/>
        <w:rPr>
          <w:bCs/>
          <w:sz w:val="22"/>
        </w:rPr>
      </w:pPr>
    </w:p>
    <w:tbl>
      <w:tblPr>
        <w:tblStyle w:val="TableGrid"/>
        <w:tblW w:w="9214" w:type="dxa"/>
        <w:tblInd w:w="108" w:type="dxa"/>
        <w:tblLayout w:type="fixed"/>
        <w:tblLook w:val="04A0" w:firstRow="1" w:lastRow="0" w:firstColumn="1" w:lastColumn="0" w:noHBand="0" w:noVBand="1"/>
      </w:tblPr>
      <w:tblGrid>
        <w:gridCol w:w="6975"/>
        <w:gridCol w:w="2239"/>
      </w:tblGrid>
      <w:tr w:rsidR="00AB5858" w:rsidRPr="00152206" w14:paraId="3C178F6A" w14:textId="77777777" w:rsidTr="0016697E">
        <w:tc>
          <w:tcPr>
            <w:tcW w:w="6975" w:type="dxa"/>
            <w:shd w:val="clear" w:color="auto" w:fill="EC759B"/>
          </w:tcPr>
          <w:p w14:paraId="73EABB18" w14:textId="57F273FE" w:rsidR="004548A8" w:rsidRPr="00152206" w:rsidRDefault="005E36D5" w:rsidP="0016697E">
            <w:pPr>
              <w:spacing w:before="60" w:after="60" w:line="276" w:lineRule="auto"/>
              <w:rPr>
                <w:rFonts w:cs="Arial"/>
                <w:b/>
                <w:sz w:val="22"/>
              </w:rPr>
            </w:pPr>
            <w:r w:rsidRPr="00152206">
              <w:rPr>
                <w:b/>
                <w:sz w:val="22"/>
              </w:rPr>
              <w:t>2.3 Assessment requirements</w:t>
            </w:r>
          </w:p>
        </w:tc>
        <w:tc>
          <w:tcPr>
            <w:tcW w:w="2239" w:type="dxa"/>
            <w:shd w:val="clear" w:color="auto" w:fill="EC759B"/>
            <w:vAlign w:val="center"/>
          </w:tcPr>
          <w:p w14:paraId="0F188E4B" w14:textId="77777777" w:rsidR="004548A8" w:rsidRPr="00152206" w:rsidRDefault="004548A8" w:rsidP="0016697E">
            <w:pPr>
              <w:spacing w:before="60" w:after="60" w:line="276" w:lineRule="auto"/>
              <w:jc w:val="center"/>
              <w:rPr>
                <w:rFonts w:cs="Arial"/>
                <w:b/>
                <w:sz w:val="22"/>
              </w:rPr>
            </w:pPr>
            <w:r w:rsidRPr="00152206">
              <w:rPr>
                <w:rFonts w:cs="Arial"/>
                <w:b/>
                <w:sz w:val="22"/>
              </w:rPr>
              <w:t>Rating</w:t>
            </w:r>
          </w:p>
        </w:tc>
      </w:tr>
      <w:tr w:rsidR="00F27A74" w:rsidRPr="004548A8" w14:paraId="18F2BCD0" w14:textId="77777777" w:rsidTr="00F27A74">
        <w:tc>
          <w:tcPr>
            <w:tcW w:w="6975" w:type="dxa"/>
            <w:shd w:val="clear" w:color="auto" w:fill="FFFFFF" w:themeFill="background1"/>
          </w:tcPr>
          <w:p w14:paraId="6EE5A9E0" w14:textId="7D442E7D" w:rsidR="00F27A74" w:rsidRPr="004548A8" w:rsidRDefault="00F27A74" w:rsidP="0016697E">
            <w:pPr>
              <w:spacing w:before="20" w:after="20" w:line="276" w:lineRule="auto"/>
              <w:rPr>
                <w:rFonts w:cs="Arial"/>
                <w:sz w:val="20"/>
                <w:szCs w:val="20"/>
              </w:rPr>
            </w:pPr>
            <w:r w:rsidRPr="004548A8">
              <w:rPr>
                <w:rFonts w:cs="Arial"/>
                <w:b/>
                <w:sz w:val="20"/>
                <w:szCs w:val="20"/>
              </w:rPr>
              <w:t>2.3.1:</w:t>
            </w:r>
            <w:r w:rsidRPr="004548A8">
              <w:rPr>
                <w:rFonts w:cs="Arial"/>
                <w:sz w:val="20"/>
                <w:szCs w:val="20"/>
              </w:rPr>
              <w:t xml:space="preserve"> </w:t>
            </w:r>
            <w:r w:rsidRPr="004548A8">
              <w:rPr>
                <w:sz w:val="20"/>
                <w:szCs w:val="20"/>
              </w:rPr>
              <w:t>Prevocational doctor assessment is consistent with the Training and assessment requirements and based on prevocational doctors achieving outcomes stated in the prevocational outcome statements</w:t>
            </w:r>
          </w:p>
        </w:tc>
        <w:tc>
          <w:tcPr>
            <w:tcW w:w="2239" w:type="dxa"/>
            <w:vAlign w:val="center"/>
          </w:tcPr>
          <w:p w14:paraId="7BB2E471" w14:textId="1D0EBCBF" w:rsidR="00F27A74" w:rsidRPr="004548A8"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680D93BA" w14:textId="77777777" w:rsidTr="007A7698">
        <w:tc>
          <w:tcPr>
            <w:tcW w:w="9214" w:type="dxa"/>
            <w:gridSpan w:val="2"/>
            <w:shd w:val="clear" w:color="auto" w:fill="FFFFFF" w:themeFill="background1"/>
          </w:tcPr>
          <w:p w14:paraId="387A24B8"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4F9025F9" w14:textId="77777777" w:rsidR="00DE5732" w:rsidRPr="00F27A74" w:rsidRDefault="00DE5732" w:rsidP="0016697E">
            <w:pPr>
              <w:spacing w:before="20" w:after="20"/>
            </w:pPr>
          </w:p>
        </w:tc>
      </w:tr>
      <w:tr w:rsidR="00DE5732" w:rsidRPr="004548A8" w14:paraId="48AC4C52" w14:textId="77777777" w:rsidTr="00F27A74">
        <w:tc>
          <w:tcPr>
            <w:tcW w:w="6975" w:type="dxa"/>
            <w:shd w:val="clear" w:color="auto" w:fill="FFFFFF" w:themeFill="background1"/>
          </w:tcPr>
          <w:p w14:paraId="3342317C" w14:textId="3BB85FDB" w:rsidR="00DE5732" w:rsidRPr="004548A8" w:rsidRDefault="00DE5732" w:rsidP="0016697E">
            <w:pPr>
              <w:spacing w:before="20" w:after="20" w:line="276" w:lineRule="auto"/>
              <w:rPr>
                <w:rFonts w:cs="Arial"/>
                <w:sz w:val="20"/>
                <w:szCs w:val="20"/>
              </w:rPr>
            </w:pPr>
            <w:r w:rsidRPr="004548A8">
              <w:rPr>
                <w:rFonts w:cs="Arial"/>
                <w:b/>
                <w:sz w:val="20"/>
                <w:szCs w:val="20"/>
              </w:rPr>
              <w:t>2.3.2:</w:t>
            </w:r>
            <w:r w:rsidRPr="004548A8">
              <w:rPr>
                <w:rFonts w:cs="Arial"/>
                <w:sz w:val="20"/>
                <w:szCs w:val="20"/>
              </w:rPr>
              <w:t xml:space="preserve"> </w:t>
            </w:r>
            <w:r w:rsidRPr="004548A8">
              <w:rPr>
                <w:sz w:val="20"/>
                <w:szCs w:val="20"/>
              </w:rPr>
              <w:t>The prevocational PGY1 training program implements assessment consistent with the Medical Board of Australia’s Registration standard – Granting general registration on completion of intern training.</w:t>
            </w:r>
          </w:p>
        </w:tc>
        <w:tc>
          <w:tcPr>
            <w:tcW w:w="2239" w:type="dxa"/>
            <w:vAlign w:val="center"/>
          </w:tcPr>
          <w:p w14:paraId="0D712530" w14:textId="7910BC80"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795304AE" w14:textId="77777777" w:rsidTr="00280AD4">
        <w:tc>
          <w:tcPr>
            <w:tcW w:w="9214" w:type="dxa"/>
            <w:gridSpan w:val="2"/>
            <w:shd w:val="clear" w:color="auto" w:fill="FFFFFF" w:themeFill="background1"/>
          </w:tcPr>
          <w:p w14:paraId="6746A81C"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1EF6B38E" w14:textId="77777777" w:rsidR="00DE5732" w:rsidRPr="00F27A74" w:rsidRDefault="00DE5732" w:rsidP="0016697E">
            <w:pPr>
              <w:spacing w:before="20" w:after="20"/>
            </w:pPr>
          </w:p>
        </w:tc>
      </w:tr>
      <w:tr w:rsidR="00DE5732" w:rsidRPr="004548A8" w14:paraId="065F9F38" w14:textId="77777777" w:rsidTr="00F27A74">
        <w:tc>
          <w:tcPr>
            <w:tcW w:w="6975" w:type="dxa"/>
            <w:shd w:val="clear" w:color="auto" w:fill="FFFFFF" w:themeFill="background1"/>
          </w:tcPr>
          <w:p w14:paraId="14F8D43C" w14:textId="2B422482" w:rsidR="00DE5732" w:rsidRPr="004548A8" w:rsidRDefault="00DE5732" w:rsidP="0016697E">
            <w:pPr>
              <w:spacing w:before="20" w:after="20" w:line="276" w:lineRule="auto"/>
              <w:rPr>
                <w:rFonts w:cs="Arial"/>
                <w:sz w:val="20"/>
                <w:szCs w:val="20"/>
              </w:rPr>
            </w:pPr>
            <w:r w:rsidRPr="004548A8">
              <w:rPr>
                <w:rFonts w:cs="Arial"/>
                <w:b/>
                <w:sz w:val="20"/>
                <w:szCs w:val="20"/>
              </w:rPr>
              <w:t>2.3.3</w:t>
            </w:r>
            <w:r w:rsidRPr="004548A8">
              <w:rPr>
                <w:rFonts w:cs="Arial"/>
                <w:sz w:val="20"/>
                <w:szCs w:val="20"/>
              </w:rPr>
              <w:t xml:space="preserve">: </w:t>
            </w:r>
            <w:r w:rsidRPr="004548A8">
              <w:rPr>
                <w:sz w:val="20"/>
                <w:szCs w:val="20"/>
              </w:rPr>
              <w:t>Prevocational doctors and supervisors understand all components of the assessment processes.</w:t>
            </w:r>
          </w:p>
        </w:tc>
        <w:tc>
          <w:tcPr>
            <w:tcW w:w="2239" w:type="dxa"/>
            <w:vAlign w:val="center"/>
          </w:tcPr>
          <w:p w14:paraId="28F2D199" w14:textId="3262DD22"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0697DFF6" w14:textId="77777777" w:rsidTr="000B1516">
        <w:tc>
          <w:tcPr>
            <w:tcW w:w="9214" w:type="dxa"/>
            <w:gridSpan w:val="2"/>
            <w:shd w:val="clear" w:color="auto" w:fill="FFFFFF" w:themeFill="background1"/>
          </w:tcPr>
          <w:p w14:paraId="6B3CCAEE"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33315508" w14:textId="77777777" w:rsidR="00DE5732" w:rsidRPr="00F27A74" w:rsidRDefault="00DE5732" w:rsidP="0016697E">
            <w:pPr>
              <w:spacing w:before="20" w:after="20"/>
            </w:pPr>
          </w:p>
        </w:tc>
      </w:tr>
      <w:tr w:rsidR="00DE5732" w:rsidRPr="004548A8" w14:paraId="0E4CDFA7" w14:textId="77777777" w:rsidTr="00F27A74">
        <w:tc>
          <w:tcPr>
            <w:tcW w:w="6975" w:type="dxa"/>
            <w:shd w:val="clear" w:color="auto" w:fill="FFFFFF" w:themeFill="background1"/>
          </w:tcPr>
          <w:p w14:paraId="5DC95C4F" w14:textId="237F61CD" w:rsidR="00DE5732" w:rsidRPr="004548A8" w:rsidRDefault="00DE5732" w:rsidP="0016697E">
            <w:pPr>
              <w:spacing w:before="20" w:after="20" w:line="276" w:lineRule="auto"/>
              <w:rPr>
                <w:rFonts w:cs="Arial"/>
                <w:b/>
                <w:sz w:val="20"/>
                <w:szCs w:val="20"/>
              </w:rPr>
            </w:pPr>
            <w:r w:rsidRPr="004548A8">
              <w:rPr>
                <w:rFonts w:cs="Arial"/>
                <w:b/>
                <w:sz w:val="20"/>
                <w:szCs w:val="20"/>
              </w:rPr>
              <w:t xml:space="preserve">2.3.4: </w:t>
            </w:r>
            <w:r w:rsidRPr="004548A8">
              <w:rPr>
                <w:sz w:val="20"/>
                <w:szCs w:val="20"/>
              </w:rPr>
              <w:t>The prevocational training program has an established assessment review panel to review prevocational doctors’ longitudinal assessment information and make decisions regarding progression in each year.</w:t>
            </w:r>
          </w:p>
        </w:tc>
        <w:tc>
          <w:tcPr>
            <w:tcW w:w="2239" w:type="dxa"/>
            <w:vAlign w:val="center"/>
          </w:tcPr>
          <w:p w14:paraId="10E72396" w14:textId="0FC60BAE"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17ED3C0C" w14:textId="77777777" w:rsidTr="0096731F">
        <w:tc>
          <w:tcPr>
            <w:tcW w:w="9214" w:type="dxa"/>
            <w:gridSpan w:val="2"/>
            <w:shd w:val="clear" w:color="auto" w:fill="FFFFFF" w:themeFill="background1"/>
          </w:tcPr>
          <w:p w14:paraId="053F9C26"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5ECA74BC" w14:textId="77777777" w:rsidR="00DE5732" w:rsidRPr="00F27A74" w:rsidRDefault="00DE5732" w:rsidP="0016697E">
            <w:pPr>
              <w:spacing w:before="20" w:after="20"/>
            </w:pPr>
          </w:p>
        </w:tc>
      </w:tr>
    </w:tbl>
    <w:p w14:paraId="0BEB2277" w14:textId="51A11318" w:rsidR="006C7DF6" w:rsidRPr="00994968" w:rsidRDefault="006C7DF6" w:rsidP="00F84941">
      <w:pPr>
        <w:pStyle w:val="ListParagraph"/>
        <w:ind w:left="360"/>
        <w:rPr>
          <w:rFonts w:cs="Arial"/>
          <w:bCs/>
          <w:iCs/>
          <w:sz w:val="20"/>
          <w:szCs w:val="20"/>
        </w:rPr>
      </w:pPr>
    </w:p>
    <w:p w14:paraId="77BAEC0D" w14:textId="77777777" w:rsidR="00994968" w:rsidRPr="00994968" w:rsidRDefault="00994968" w:rsidP="00994968">
      <w:pPr>
        <w:pStyle w:val="ListParagraph"/>
        <w:numPr>
          <w:ilvl w:val="0"/>
          <w:numId w:val="42"/>
        </w:numPr>
        <w:rPr>
          <w:rFonts w:cs="Arial"/>
          <w:bCs/>
          <w:iCs/>
          <w:sz w:val="20"/>
          <w:szCs w:val="20"/>
        </w:rPr>
      </w:pPr>
      <w:r w:rsidRPr="00994968">
        <w:rPr>
          <w:rFonts w:cs="Arial"/>
          <w:b/>
          <w:iCs/>
          <w:sz w:val="20"/>
          <w:szCs w:val="20"/>
        </w:rPr>
        <w:t xml:space="preserve">Outline how the health service provides a longitudinal approach to assessments? </w:t>
      </w:r>
      <w:r w:rsidRPr="00994968">
        <w:rPr>
          <w:rFonts w:cs="Arial"/>
          <w:bCs/>
          <w:iCs/>
          <w:sz w:val="20"/>
          <w:szCs w:val="20"/>
        </w:rPr>
        <w:t>Provide an example on how assessments are monitored for longitudinal learning.</w:t>
      </w:r>
    </w:p>
    <w:p w14:paraId="2B66525E" w14:textId="0F72A10A" w:rsidR="00994968" w:rsidRPr="00994968" w:rsidRDefault="00994968" w:rsidP="00F84941">
      <w:pPr>
        <w:pStyle w:val="ListParagraph"/>
        <w:ind w:left="360"/>
        <w:rPr>
          <w:rFonts w:cs="Arial"/>
          <w:bCs/>
          <w:iCs/>
          <w:sz w:val="20"/>
          <w:szCs w:val="20"/>
        </w:rPr>
      </w:pPr>
    </w:p>
    <w:p w14:paraId="3B98BBA6" w14:textId="58FEAF26" w:rsidR="00994968" w:rsidRPr="00994968" w:rsidRDefault="00994968" w:rsidP="00F84941">
      <w:pPr>
        <w:pStyle w:val="ListParagraph"/>
        <w:ind w:left="360"/>
        <w:rPr>
          <w:rFonts w:cs="Arial"/>
          <w:bCs/>
          <w:iCs/>
          <w:sz w:val="20"/>
          <w:szCs w:val="20"/>
        </w:rPr>
      </w:pPr>
    </w:p>
    <w:p w14:paraId="3D922B88" w14:textId="77777777" w:rsidR="00994968" w:rsidRPr="00994968" w:rsidRDefault="00994968" w:rsidP="00F84941">
      <w:pPr>
        <w:pStyle w:val="ListParagraph"/>
        <w:ind w:left="360"/>
        <w:rPr>
          <w:rFonts w:cs="Arial"/>
          <w:bCs/>
          <w:iCs/>
          <w:sz w:val="20"/>
          <w:szCs w:val="20"/>
        </w:rPr>
      </w:pPr>
    </w:p>
    <w:tbl>
      <w:tblPr>
        <w:tblStyle w:val="TableGrid"/>
        <w:tblW w:w="9214" w:type="dxa"/>
        <w:tblInd w:w="108" w:type="dxa"/>
        <w:tblLayout w:type="fixed"/>
        <w:tblLook w:val="04A0" w:firstRow="1" w:lastRow="0" w:firstColumn="1" w:lastColumn="0" w:noHBand="0" w:noVBand="1"/>
      </w:tblPr>
      <w:tblGrid>
        <w:gridCol w:w="6975"/>
        <w:gridCol w:w="2239"/>
      </w:tblGrid>
      <w:tr w:rsidR="005E36D5" w:rsidRPr="005E36D5" w14:paraId="27AF95F6" w14:textId="77777777" w:rsidTr="0016697E">
        <w:tc>
          <w:tcPr>
            <w:tcW w:w="6975" w:type="dxa"/>
            <w:shd w:val="clear" w:color="auto" w:fill="EC759B"/>
          </w:tcPr>
          <w:p w14:paraId="6E4EBC7D" w14:textId="3F765E17" w:rsidR="004548A8" w:rsidRPr="005E36D5" w:rsidRDefault="005E36D5" w:rsidP="0016697E">
            <w:pPr>
              <w:spacing w:before="60" w:after="60" w:line="276" w:lineRule="auto"/>
              <w:rPr>
                <w:rFonts w:cs="Arial"/>
                <w:b/>
                <w:sz w:val="20"/>
                <w:szCs w:val="20"/>
              </w:rPr>
            </w:pPr>
            <w:r w:rsidRPr="005E36D5">
              <w:rPr>
                <w:b/>
                <w:sz w:val="22"/>
              </w:rPr>
              <w:t>2.4 Feedback and supporting continuous learning</w:t>
            </w:r>
          </w:p>
        </w:tc>
        <w:tc>
          <w:tcPr>
            <w:tcW w:w="2239" w:type="dxa"/>
            <w:shd w:val="clear" w:color="auto" w:fill="EC759B"/>
            <w:vAlign w:val="center"/>
          </w:tcPr>
          <w:p w14:paraId="5DA1EA8A" w14:textId="77777777" w:rsidR="004548A8" w:rsidRPr="005E36D5" w:rsidRDefault="004548A8" w:rsidP="0016697E">
            <w:pPr>
              <w:spacing w:before="60" w:after="60" w:line="276" w:lineRule="auto"/>
              <w:jc w:val="center"/>
              <w:rPr>
                <w:rFonts w:cs="Arial"/>
                <w:sz w:val="20"/>
                <w:szCs w:val="20"/>
              </w:rPr>
            </w:pPr>
            <w:r w:rsidRPr="005E36D5">
              <w:rPr>
                <w:rFonts w:cs="Arial"/>
                <w:b/>
                <w:sz w:val="18"/>
                <w:szCs w:val="18"/>
              </w:rPr>
              <w:t>Rating</w:t>
            </w:r>
          </w:p>
        </w:tc>
      </w:tr>
      <w:tr w:rsidR="00F27A74" w:rsidRPr="004548A8" w14:paraId="345295E8" w14:textId="77777777" w:rsidTr="00F27A74">
        <w:tc>
          <w:tcPr>
            <w:tcW w:w="6975" w:type="dxa"/>
            <w:shd w:val="clear" w:color="auto" w:fill="FFFFFF" w:themeFill="background1"/>
          </w:tcPr>
          <w:p w14:paraId="1618D271" w14:textId="68D7AF64" w:rsidR="00F27A74" w:rsidRPr="004548A8" w:rsidRDefault="00F27A74" w:rsidP="0016697E">
            <w:pPr>
              <w:spacing w:before="20" w:after="20" w:line="276" w:lineRule="auto"/>
              <w:rPr>
                <w:rFonts w:cs="Arial"/>
                <w:sz w:val="20"/>
                <w:szCs w:val="20"/>
              </w:rPr>
            </w:pPr>
            <w:r w:rsidRPr="004548A8">
              <w:rPr>
                <w:rFonts w:cs="Arial"/>
                <w:b/>
                <w:sz w:val="20"/>
                <w:szCs w:val="20"/>
              </w:rPr>
              <w:t>2.4.1:</w:t>
            </w:r>
            <w:r w:rsidRPr="004548A8">
              <w:rPr>
                <w:rFonts w:cs="Arial"/>
                <w:sz w:val="20"/>
                <w:szCs w:val="20"/>
              </w:rPr>
              <w:t xml:space="preserve"> </w:t>
            </w:r>
            <w:r w:rsidRPr="004548A8">
              <w:rPr>
                <w:sz w:val="20"/>
                <w:szCs w:val="20"/>
              </w:rPr>
              <w:t>The prevocational training program provides regular, formal and documented feedback to prevocational doctors on their performance within each term.</w:t>
            </w:r>
          </w:p>
        </w:tc>
        <w:tc>
          <w:tcPr>
            <w:tcW w:w="2239" w:type="dxa"/>
            <w:vAlign w:val="center"/>
          </w:tcPr>
          <w:p w14:paraId="514DE4E2" w14:textId="35FCE8D7" w:rsidR="00F27A74" w:rsidRPr="004548A8"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46FB2110" w14:textId="77777777" w:rsidTr="006A6182">
        <w:tc>
          <w:tcPr>
            <w:tcW w:w="9214" w:type="dxa"/>
            <w:gridSpan w:val="2"/>
            <w:shd w:val="clear" w:color="auto" w:fill="FFFFFF" w:themeFill="background1"/>
          </w:tcPr>
          <w:p w14:paraId="0BE06D78"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7CBF03A1" w14:textId="77777777" w:rsidR="00DE5732" w:rsidRPr="00F27A74" w:rsidRDefault="00DE5732" w:rsidP="0016697E">
            <w:pPr>
              <w:spacing w:before="20" w:after="20"/>
            </w:pPr>
          </w:p>
        </w:tc>
      </w:tr>
      <w:tr w:rsidR="00DE5732" w:rsidRPr="004548A8" w14:paraId="3366EA47" w14:textId="77777777" w:rsidTr="00F27A74">
        <w:tc>
          <w:tcPr>
            <w:tcW w:w="6975" w:type="dxa"/>
            <w:shd w:val="clear" w:color="auto" w:fill="FFFFFF" w:themeFill="background1"/>
          </w:tcPr>
          <w:p w14:paraId="5F4DBD05" w14:textId="357078D4" w:rsidR="00DE5732" w:rsidRPr="004548A8" w:rsidRDefault="00DE5732" w:rsidP="0016697E">
            <w:pPr>
              <w:spacing w:before="20" w:after="20" w:line="276" w:lineRule="auto"/>
              <w:rPr>
                <w:rFonts w:cs="Arial"/>
                <w:sz w:val="20"/>
                <w:szCs w:val="20"/>
              </w:rPr>
            </w:pPr>
            <w:r w:rsidRPr="004548A8">
              <w:rPr>
                <w:rFonts w:cs="Arial"/>
                <w:b/>
                <w:sz w:val="20"/>
                <w:szCs w:val="20"/>
              </w:rPr>
              <w:t>2.4.2:</w:t>
            </w:r>
            <w:r w:rsidRPr="004548A8">
              <w:rPr>
                <w:rFonts w:cs="Arial"/>
                <w:sz w:val="20"/>
                <w:szCs w:val="20"/>
              </w:rPr>
              <w:t xml:space="preserve"> </w:t>
            </w:r>
            <w:r w:rsidRPr="004548A8">
              <w:rPr>
                <w:sz w:val="20"/>
                <w:szCs w:val="20"/>
              </w:rPr>
              <w:t>Prevocational doctors receive timely, progressive and informal feedback from term and clinical supervisors during every term.</w:t>
            </w:r>
          </w:p>
        </w:tc>
        <w:tc>
          <w:tcPr>
            <w:tcW w:w="2239" w:type="dxa"/>
            <w:vAlign w:val="center"/>
          </w:tcPr>
          <w:p w14:paraId="44595D8E" w14:textId="6D103386"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7A23495C" w14:textId="77777777" w:rsidTr="00C66E27">
        <w:tc>
          <w:tcPr>
            <w:tcW w:w="9214" w:type="dxa"/>
            <w:gridSpan w:val="2"/>
            <w:shd w:val="clear" w:color="auto" w:fill="FFFFFF" w:themeFill="background1"/>
          </w:tcPr>
          <w:p w14:paraId="27327757"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3F033C0B" w14:textId="77777777" w:rsidR="00DE5732" w:rsidRPr="00F27A74" w:rsidRDefault="00DE5732" w:rsidP="0016697E">
            <w:pPr>
              <w:spacing w:before="20" w:after="20"/>
            </w:pPr>
          </w:p>
        </w:tc>
      </w:tr>
      <w:tr w:rsidR="00DE5732" w:rsidRPr="004548A8" w14:paraId="0B935754" w14:textId="77777777" w:rsidTr="00F27A74">
        <w:tc>
          <w:tcPr>
            <w:tcW w:w="6975" w:type="dxa"/>
            <w:shd w:val="clear" w:color="auto" w:fill="FFFFFF" w:themeFill="background1"/>
          </w:tcPr>
          <w:p w14:paraId="0E366988" w14:textId="36D82D44" w:rsidR="00DE5732" w:rsidRPr="004548A8" w:rsidRDefault="00DE5732" w:rsidP="0016697E">
            <w:pPr>
              <w:spacing w:before="20" w:after="20" w:line="276" w:lineRule="auto"/>
              <w:rPr>
                <w:rFonts w:cs="Arial"/>
                <w:sz w:val="20"/>
                <w:szCs w:val="20"/>
              </w:rPr>
            </w:pPr>
            <w:r w:rsidRPr="004548A8">
              <w:rPr>
                <w:rFonts w:cs="Arial"/>
                <w:b/>
                <w:sz w:val="20"/>
                <w:szCs w:val="20"/>
              </w:rPr>
              <w:t>2.4.3</w:t>
            </w:r>
            <w:r w:rsidRPr="004548A8">
              <w:rPr>
                <w:rFonts w:cs="Arial"/>
                <w:sz w:val="20"/>
                <w:szCs w:val="20"/>
              </w:rPr>
              <w:t xml:space="preserve">: </w:t>
            </w:r>
            <w:r w:rsidRPr="004548A8">
              <w:rPr>
                <w:sz w:val="20"/>
                <w:szCs w:val="20"/>
              </w:rPr>
              <w:t>The prevocational training program documents the assessment of the prevocational doctor’s performance consistent with the Training and assessment requirements. Additionally</w:t>
            </w:r>
            <w:r>
              <w:rPr>
                <w:sz w:val="20"/>
                <w:szCs w:val="20"/>
              </w:rPr>
              <w:t>,</w:t>
            </w:r>
            <w:r w:rsidRPr="004548A8">
              <w:rPr>
                <w:sz w:val="20"/>
                <w:szCs w:val="20"/>
              </w:rPr>
              <w:t xml:space="preserve"> in PGY1, the assessment documentation is consistent with the Registration standard – Granting general registration on completion of intern training.</w:t>
            </w:r>
          </w:p>
        </w:tc>
        <w:tc>
          <w:tcPr>
            <w:tcW w:w="2239" w:type="dxa"/>
            <w:vAlign w:val="center"/>
          </w:tcPr>
          <w:p w14:paraId="587B41AC" w14:textId="6B43363D"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6B4C0269" w14:textId="77777777" w:rsidTr="00D74384">
        <w:tc>
          <w:tcPr>
            <w:tcW w:w="9214" w:type="dxa"/>
            <w:gridSpan w:val="2"/>
            <w:shd w:val="clear" w:color="auto" w:fill="FFFFFF" w:themeFill="background1"/>
          </w:tcPr>
          <w:p w14:paraId="4945544D"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13F2F920" w14:textId="77777777" w:rsidR="00DE5732" w:rsidRPr="00F27A74" w:rsidRDefault="00DE5732" w:rsidP="0016697E">
            <w:pPr>
              <w:spacing w:before="20" w:after="20"/>
            </w:pPr>
          </w:p>
        </w:tc>
      </w:tr>
      <w:tr w:rsidR="00DE5732" w:rsidRPr="004548A8" w14:paraId="7FCFFC94" w14:textId="77777777" w:rsidTr="00F27A74">
        <w:tc>
          <w:tcPr>
            <w:tcW w:w="6975" w:type="dxa"/>
            <w:shd w:val="clear" w:color="auto" w:fill="FFFFFF" w:themeFill="background1"/>
          </w:tcPr>
          <w:p w14:paraId="2E89DDF3" w14:textId="1E4D51C9" w:rsidR="00DE5732" w:rsidRPr="004548A8" w:rsidRDefault="00DE5732" w:rsidP="0016697E">
            <w:pPr>
              <w:spacing w:before="20" w:after="20" w:line="276" w:lineRule="auto"/>
              <w:rPr>
                <w:rFonts w:cs="Arial"/>
                <w:b/>
                <w:sz w:val="20"/>
                <w:szCs w:val="20"/>
              </w:rPr>
            </w:pPr>
            <w:r w:rsidRPr="004548A8">
              <w:rPr>
                <w:rFonts w:cs="Arial"/>
                <w:b/>
                <w:sz w:val="20"/>
                <w:szCs w:val="20"/>
              </w:rPr>
              <w:t xml:space="preserve">2.4.4: </w:t>
            </w:r>
            <w:r w:rsidRPr="004548A8">
              <w:rPr>
                <w:sz w:val="20"/>
                <w:szCs w:val="20"/>
              </w:rPr>
              <w:t>The prevocational training program implements a longitudinal approach to assessment in accordance with the Training and assessment requirements.</w:t>
            </w:r>
          </w:p>
        </w:tc>
        <w:tc>
          <w:tcPr>
            <w:tcW w:w="2239" w:type="dxa"/>
            <w:vAlign w:val="center"/>
          </w:tcPr>
          <w:p w14:paraId="7A148219" w14:textId="5D628EF2"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05344469" w14:textId="77777777" w:rsidTr="00055405">
        <w:tc>
          <w:tcPr>
            <w:tcW w:w="9214" w:type="dxa"/>
            <w:gridSpan w:val="2"/>
            <w:shd w:val="clear" w:color="auto" w:fill="FFFFFF" w:themeFill="background1"/>
          </w:tcPr>
          <w:p w14:paraId="112E8093"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lastRenderedPageBreak/>
              <w:t>Comment:</w:t>
            </w:r>
          </w:p>
          <w:p w14:paraId="2914274C" w14:textId="77777777" w:rsidR="00DE5732" w:rsidRPr="00F27A74" w:rsidRDefault="00DE5732" w:rsidP="0016697E">
            <w:pPr>
              <w:spacing w:before="20" w:after="20"/>
            </w:pPr>
          </w:p>
        </w:tc>
      </w:tr>
      <w:tr w:rsidR="00DE5732" w:rsidRPr="004548A8" w14:paraId="60583523" w14:textId="77777777" w:rsidTr="0016697E">
        <w:trPr>
          <w:trHeight w:val="85"/>
        </w:trPr>
        <w:tc>
          <w:tcPr>
            <w:tcW w:w="6975" w:type="dxa"/>
            <w:shd w:val="clear" w:color="auto" w:fill="FFFFFF" w:themeFill="background1"/>
          </w:tcPr>
          <w:p w14:paraId="32B2B02D" w14:textId="279A4BED" w:rsidR="00DE5732" w:rsidRPr="004548A8" w:rsidRDefault="00DE5732" w:rsidP="0016697E">
            <w:pPr>
              <w:spacing w:before="20" w:after="20" w:line="276" w:lineRule="auto"/>
              <w:rPr>
                <w:rFonts w:cs="Arial"/>
                <w:b/>
                <w:sz w:val="20"/>
                <w:szCs w:val="20"/>
              </w:rPr>
            </w:pPr>
            <w:r w:rsidRPr="004548A8">
              <w:rPr>
                <w:rFonts w:cs="Arial"/>
                <w:b/>
                <w:sz w:val="20"/>
                <w:szCs w:val="20"/>
              </w:rPr>
              <w:t xml:space="preserve">2.4.5: </w:t>
            </w:r>
            <w:r w:rsidRPr="004548A8">
              <w:rPr>
                <w:sz w:val="20"/>
                <w:szCs w:val="20"/>
              </w:rPr>
              <w:t>Prevocational doctors are encouraged and supported to take responsibility for their own performance, and to seek their supervisor’s feedback on their performance</w:t>
            </w:r>
          </w:p>
        </w:tc>
        <w:tc>
          <w:tcPr>
            <w:tcW w:w="2239" w:type="dxa"/>
            <w:vAlign w:val="center"/>
          </w:tcPr>
          <w:p w14:paraId="0C1D6FD7" w14:textId="697A8325"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549B6578" w14:textId="77777777" w:rsidTr="0016003C">
        <w:tc>
          <w:tcPr>
            <w:tcW w:w="9214" w:type="dxa"/>
            <w:gridSpan w:val="2"/>
            <w:shd w:val="clear" w:color="auto" w:fill="FFFFFF" w:themeFill="background1"/>
          </w:tcPr>
          <w:p w14:paraId="20DAAE57"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11CF311A" w14:textId="77777777" w:rsidR="00DE5732" w:rsidRPr="00F27A74" w:rsidRDefault="00DE5732" w:rsidP="0016697E">
            <w:pPr>
              <w:spacing w:before="20" w:after="20"/>
            </w:pPr>
          </w:p>
        </w:tc>
      </w:tr>
    </w:tbl>
    <w:p w14:paraId="13373A54" w14:textId="112C1836" w:rsidR="00057DAA" w:rsidRPr="00BE509A" w:rsidRDefault="00057DAA" w:rsidP="00057DAA">
      <w:pPr>
        <w:rPr>
          <w:rFonts w:cs="Arial"/>
          <w:iCs/>
          <w:sz w:val="20"/>
          <w:szCs w:val="20"/>
        </w:rPr>
      </w:pPr>
    </w:p>
    <w:p w14:paraId="19C73A99" w14:textId="58793DA8" w:rsidR="00C51050" w:rsidRPr="00994968" w:rsidRDefault="00C51050" w:rsidP="002D1E9C">
      <w:pPr>
        <w:pStyle w:val="ListParagraph"/>
        <w:numPr>
          <w:ilvl w:val="0"/>
          <w:numId w:val="42"/>
        </w:numPr>
        <w:rPr>
          <w:rFonts w:cs="Arial"/>
          <w:b/>
          <w:iCs/>
          <w:sz w:val="20"/>
          <w:szCs w:val="20"/>
        </w:rPr>
      </w:pPr>
      <w:r w:rsidRPr="00994968">
        <w:rPr>
          <w:rFonts w:cs="Arial"/>
          <w:b/>
          <w:iCs/>
          <w:sz w:val="20"/>
          <w:szCs w:val="20"/>
        </w:rPr>
        <w:t xml:space="preserve">Outline the mechanisms in place to ensure </w:t>
      </w:r>
      <w:r w:rsidR="00133AF8" w:rsidRPr="00994968">
        <w:rPr>
          <w:rFonts w:cs="Arial"/>
          <w:b/>
          <w:iCs/>
          <w:sz w:val="20"/>
          <w:szCs w:val="20"/>
        </w:rPr>
        <w:t xml:space="preserve">prevocational doctors </w:t>
      </w:r>
      <w:r w:rsidRPr="00994968">
        <w:rPr>
          <w:rFonts w:cs="Arial"/>
          <w:b/>
          <w:iCs/>
          <w:sz w:val="20"/>
          <w:szCs w:val="20"/>
        </w:rPr>
        <w:t>are provided with regular constructive feedback.</w:t>
      </w:r>
    </w:p>
    <w:p w14:paraId="63A98B68" w14:textId="24D26D96" w:rsidR="00671533" w:rsidRDefault="00671533" w:rsidP="00057DAA">
      <w:pPr>
        <w:rPr>
          <w:rFonts w:cs="Arial"/>
          <w:sz w:val="20"/>
          <w:szCs w:val="20"/>
        </w:rPr>
      </w:pPr>
    </w:p>
    <w:p w14:paraId="37C2DA9A" w14:textId="494907E2" w:rsidR="006C7DF6" w:rsidRDefault="006C7DF6" w:rsidP="00057DAA">
      <w:pPr>
        <w:rPr>
          <w:rFonts w:cs="Arial"/>
          <w:sz w:val="20"/>
          <w:szCs w:val="20"/>
        </w:rPr>
      </w:pPr>
    </w:p>
    <w:p w14:paraId="11C03CF3" w14:textId="16EEF392" w:rsidR="006C7DF6" w:rsidRDefault="006C7DF6" w:rsidP="00057DAA">
      <w:pPr>
        <w:rPr>
          <w:rFonts w:cs="Arial"/>
          <w:sz w:val="20"/>
          <w:szCs w:val="20"/>
        </w:rPr>
      </w:pPr>
    </w:p>
    <w:p w14:paraId="6802F1D7" w14:textId="77777777" w:rsidR="006C7DF6" w:rsidRPr="00736E52" w:rsidRDefault="006C7DF6" w:rsidP="00057DAA">
      <w:pPr>
        <w:rPr>
          <w:rFonts w:cs="Arial"/>
          <w:sz w:val="20"/>
          <w:szCs w:val="20"/>
        </w:rPr>
      </w:pPr>
    </w:p>
    <w:tbl>
      <w:tblPr>
        <w:tblStyle w:val="TableGrid"/>
        <w:tblW w:w="9214" w:type="dxa"/>
        <w:tblInd w:w="108" w:type="dxa"/>
        <w:tblLayout w:type="fixed"/>
        <w:tblLook w:val="04A0" w:firstRow="1" w:lastRow="0" w:firstColumn="1" w:lastColumn="0" w:noHBand="0" w:noVBand="1"/>
      </w:tblPr>
      <w:tblGrid>
        <w:gridCol w:w="6975"/>
        <w:gridCol w:w="2239"/>
      </w:tblGrid>
      <w:tr w:rsidR="005E36D5" w:rsidRPr="005E36D5" w14:paraId="5AFE8B09" w14:textId="77777777" w:rsidTr="0016697E">
        <w:tc>
          <w:tcPr>
            <w:tcW w:w="6975" w:type="dxa"/>
            <w:shd w:val="clear" w:color="auto" w:fill="EC759B"/>
          </w:tcPr>
          <w:p w14:paraId="79977E1E" w14:textId="48969B66" w:rsidR="004548A8" w:rsidRPr="005E36D5" w:rsidRDefault="005E36D5" w:rsidP="0016697E">
            <w:pPr>
              <w:spacing w:before="60" w:after="60" w:line="276" w:lineRule="auto"/>
              <w:rPr>
                <w:rFonts w:cs="Arial"/>
                <w:b/>
                <w:sz w:val="22"/>
              </w:rPr>
            </w:pPr>
            <w:r w:rsidRPr="005E36D5">
              <w:rPr>
                <w:b/>
                <w:sz w:val="22"/>
              </w:rPr>
              <w:t>2.5 Improving performance</w:t>
            </w:r>
          </w:p>
        </w:tc>
        <w:tc>
          <w:tcPr>
            <w:tcW w:w="2239" w:type="dxa"/>
            <w:shd w:val="clear" w:color="auto" w:fill="EC759B"/>
            <w:vAlign w:val="center"/>
          </w:tcPr>
          <w:p w14:paraId="43CE4374" w14:textId="77777777" w:rsidR="004548A8" w:rsidRPr="005E36D5" w:rsidRDefault="004548A8" w:rsidP="0016697E">
            <w:pPr>
              <w:spacing w:before="60" w:after="60" w:line="276" w:lineRule="auto"/>
              <w:jc w:val="center"/>
              <w:rPr>
                <w:rFonts w:cs="Arial"/>
                <w:sz w:val="22"/>
              </w:rPr>
            </w:pPr>
            <w:r w:rsidRPr="005E36D5">
              <w:rPr>
                <w:rFonts w:cs="Arial"/>
                <w:b/>
                <w:sz w:val="22"/>
              </w:rPr>
              <w:t>Rating</w:t>
            </w:r>
          </w:p>
        </w:tc>
      </w:tr>
      <w:tr w:rsidR="00F27A74" w:rsidRPr="004548A8" w14:paraId="0B41FD16" w14:textId="77777777" w:rsidTr="00F27A74">
        <w:tc>
          <w:tcPr>
            <w:tcW w:w="6975" w:type="dxa"/>
            <w:shd w:val="clear" w:color="auto" w:fill="FFFFFF" w:themeFill="background1"/>
          </w:tcPr>
          <w:p w14:paraId="7228C690" w14:textId="655F8542" w:rsidR="00F27A74" w:rsidRPr="004548A8" w:rsidRDefault="00F27A74" w:rsidP="0016697E">
            <w:pPr>
              <w:spacing w:before="20" w:after="20" w:line="276" w:lineRule="auto"/>
              <w:rPr>
                <w:rFonts w:cs="Arial"/>
                <w:sz w:val="20"/>
                <w:szCs w:val="20"/>
              </w:rPr>
            </w:pPr>
            <w:r w:rsidRPr="004548A8">
              <w:rPr>
                <w:rFonts w:cs="Arial"/>
                <w:b/>
                <w:sz w:val="20"/>
                <w:szCs w:val="20"/>
              </w:rPr>
              <w:t>2.5.1:</w:t>
            </w:r>
            <w:r w:rsidRPr="004548A8">
              <w:rPr>
                <w:rFonts w:cs="Arial"/>
                <w:sz w:val="20"/>
                <w:szCs w:val="20"/>
              </w:rPr>
              <w:t xml:space="preserve"> </w:t>
            </w:r>
            <w:r w:rsidRPr="004548A8">
              <w:rPr>
                <w:sz w:val="20"/>
                <w:szCs w:val="20"/>
              </w:rPr>
              <w:t>The prevocational training program identifies any prevocational doctors who are not performing to the expected level and provides them with support and remediation.</w:t>
            </w:r>
          </w:p>
        </w:tc>
        <w:tc>
          <w:tcPr>
            <w:tcW w:w="2239" w:type="dxa"/>
            <w:vAlign w:val="center"/>
          </w:tcPr>
          <w:p w14:paraId="21566A8A" w14:textId="6C5DF131" w:rsidR="00F27A74" w:rsidRPr="004548A8"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6A0E5B4A" w14:textId="77777777" w:rsidTr="00491038">
        <w:tc>
          <w:tcPr>
            <w:tcW w:w="9214" w:type="dxa"/>
            <w:gridSpan w:val="2"/>
            <w:shd w:val="clear" w:color="auto" w:fill="FFFFFF" w:themeFill="background1"/>
          </w:tcPr>
          <w:p w14:paraId="339A4BD8"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7D52BC4A" w14:textId="77777777" w:rsidR="00DE5732" w:rsidRPr="00F27A74" w:rsidRDefault="00DE5732" w:rsidP="0016697E">
            <w:pPr>
              <w:spacing w:before="20" w:after="20"/>
            </w:pPr>
          </w:p>
        </w:tc>
      </w:tr>
      <w:tr w:rsidR="00DE5732" w:rsidRPr="004548A8" w14:paraId="533712A9" w14:textId="77777777" w:rsidTr="00F27A74">
        <w:tc>
          <w:tcPr>
            <w:tcW w:w="6975" w:type="dxa"/>
            <w:shd w:val="clear" w:color="auto" w:fill="FFFFFF" w:themeFill="background1"/>
          </w:tcPr>
          <w:p w14:paraId="7D96FD5F" w14:textId="1C881DBB" w:rsidR="00DE5732" w:rsidRPr="004548A8" w:rsidRDefault="00DE5732" w:rsidP="0016697E">
            <w:pPr>
              <w:spacing w:before="20" w:after="20" w:line="276" w:lineRule="auto"/>
              <w:rPr>
                <w:rFonts w:cs="Arial"/>
                <w:sz w:val="20"/>
                <w:szCs w:val="20"/>
              </w:rPr>
            </w:pPr>
            <w:r w:rsidRPr="004548A8">
              <w:rPr>
                <w:rFonts w:cs="Arial"/>
                <w:b/>
                <w:sz w:val="20"/>
                <w:szCs w:val="20"/>
              </w:rPr>
              <w:t>2.</w:t>
            </w:r>
            <w:r>
              <w:rPr>
                <w:rFonts w:cs="Arial"/>
                <w:b/>
                <w:sz w:val="20"/>
                <w:szCs w:val="20"/>
              </w:rPr>
              <w:t>5</w:t>
            </w:r>
            <w:r w:rsidRPr="004548A8">
              <w:rPr>
                <w:rFonts w:cs="Arial"/>
                <w:b/>
                <w:sz w:val="20"/>
                <w:szCs w:val="20"/>
              </w:rPr>
              <w:t>.2:</w:t>
            </w:r>
            <w:r w:rsidRPr="004548A8">
              <w:rPr>
                <w:rFonts w:cs="Arial"/>
                <w:sz w:val="20"/>
                <w:szCs w:val="20"/>
              </w:rPr>
              <w:t xml:space="preserve"> </w:t>
            </w:r>
            <w:r w:rsidRPr="004548A8">
              <w:rPr>
                <w:sz w:val="20"/>
                <w:szCs w:val="20"/>
              </w:rPr>
              <w:t>The assessment review panel is convened, as required, to assist with more complex remediation decisions for prevocational doctors who do not achieve satisfactory supervisor assessments.</w:t>
            </w:r>
          </w:p>
        </w:tc>
        <w:tc>
          <w:tcPr>
            <w:tcW w:w="2239" w:type="dxa"/>
            <w:vAlign w:val="center"/>
          </w:tcPr>
          <w:p w14:paraId="24831130" w14:textId="5C44B1A5" w:rsidR="00DE5732" w:rsidRPr="004548A8" w:rsidRDefault="00DE5732" w:rsidP="00DE5732">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DE5732" w:rsidRPr="004548A8" w14:paraId="297B8179" w14:textId="77777777" w:rsidTr="00443199">
        <w:tc>
          <w:tcPr>
            <w:tcW w:w="9214" w:type="dxa"/>
            <w:gridSpan w:val="2"/>
            <w:shd w:val="clear" w:color="auto" w:fill="FFFFFF" w:themeFill="background1"/>
          </w:tcPr>
          <w:p w14:paraId="46A1EBA4" w14:textId="77777777" w:rsidR="00DE5732" w:rsidRDefault="00DE5732" w:rsidP="0016697E">
            <w:pPr>
              <w:shd w:val="clear" w:color="auto" w:fill="FFFFFF" w:themeFill="background1"/>
              <w:spacing w:before="20" w:after="20" w:line="276" w:lineRule="auto"/>
              <w:jc w:val="both"/>
              <w:rPr>
                <w:b/>
                <w:bCs/>
                <w:sz w:val="20"/>
                <w:szCs w:val="20"/>
              </w:rPr>
            </w:pPr>
            <w:r>
              <w:rPr>
                <w:b/>
                <w:bCs/>
                <w:sz w:val="20"/>
                <w:szCs w:val="20"/>
              </w:rPr>
              <w:t>Comment:</w:t>
            </w:r>
          </w:p>
          <w:p w14:paraId="4FA5DF7C" w14:textId="77777777" w:rsidR="00DE5732" w:rsidRPr="00F27A74" w:rsidRDefault="00DE5732" w:rsidP="0016697E">
            <w:pPr>
              <w:spacing w:before="20" w:after="20"/>
            </w:pPr>
          </w:p>
        </w:tc>
      </w:tr>
    </w:tbl>
    <w:p w14:paraId="0AA1FBCF" w14:textId="77777777" w:rsidR="004548A8" w:rsidRDefault="004548A8" w:rsidP="005151D8">
      <w:pPr>
        <w:pStyle w:val="ListParagraph"/>
        <w:ind w:left="360"/>
        <w:rPr>
          <w:rFonts w:cs="Arial"/>
          <w:b/>
          <w:sz w:val="20"/>
          <w:szCs w:val="20"/>
        </w:rPr>
      </w:pPr>
    </w:p>
    <w:p w14:paraId="735AC3B6" w14:textId="37D0CC95" w:rsidR="0053360F" w:rsidRPr="00163FD0" w:rsidRDefault="00893C95" w:rsidP="006C7DF6">
      <w:pPr>
        <w:pStyle w:val="ListParagraph"/>
        <w:numPr>
          <w:ilvl w:val="0"/>
          <w:numId w:val="42"/>
        </w:numPr>
        <w:rPr>
          <w:rFonts w:cs="Arial"/>
          <w:b/>
          <w:iCs/>
          <w:sz w:val="20"/>
          <w:szCs w:val="20"/>
        </w:rPr>
      </w:pPr>
      <w:r w:rsidRPr="00163FD0">
        <w:rPr>
          <w:rFonts w:cs="Arial"/>
          <w:b/>
          <w:iCs/>
          <w:sz w:val="20"/>
          <w:szCs w:val="20"/>
        </w:rPr>
        <w:t xml:space="preserve">Outline the steps </w:t>
      </w:r>
      <w:r w:rsidR="0068390D" w:rsidRPr="00163FD0">
        <w:rPr>
          <w:rFonts w:cs="Arial"/>
          <w:b/>
          <w:iCs/>
          <w:sz w:val="20"/>
          <w:szCs w:val="20"/>
        </w:rPr>
        <w:t xml:space="preserve">to identify and support remediation of </w:t>
      </w:r>
      <w:r w:rsidRPr="00163FD0">
        <w:rPr>
          <w:rFonts w:cs="Arial"/>
          <w:b/>
          <w:iCs/>
          <w:sz w:val="20"/>
          <w:szCs w:val="20"/>
        </w:rPr>
        <w:t xml:space="preserve">a </w:t>
      </w:r>
      <w:r w:rsidR="002976AE" w:rsidRPr="00163FD0">
        <w:rPr>
          <w:rFonts w:cs="Arial"/>
          <w:b/>
          <w:bCs/>
          <w:iCs/>
          <w:sz w:val="20"/>
          <w:szCs w:val="20"/>
        </w:rPr>
        <w:t>prevocational doctor</w:t>
      </w:r>
      <w:r w:rsidR="002976AE" w:rsidRPr="00163FD0">
        <w:rPr>
          <w:rFonts w:cs="Arial"/>
          <w:b/>
          <w:iCs/>
          <w:sz w:val="20"/>
          <w:szCs w:val="20"/>
        </w:rPr>
        <w:t xml:space="preserve"> </w:t>
      </w:r>
      <w:r w:rsidR="0068390D" w:rsidRPr="00163FD0">
        <w:rPr>
          <w:rFonts w:cs="Arial"/>
          <w:b/>
          <w:iCs/>
          <w:sz w:val="20"/>
          <w:szCs w:val="20"/>
        </w:rPr>
        <w:t xml:space="preserve">who has </w:t>
      </w:r>
      <w:r w:rsidRPr="00163FD0">
        <w:rPr>
          <w:rFonts w:cs="Arial"/>
          <w:b/>
          <w:iCs/>
          <w:sz w:val="20"/>
          <w:szCs w:val="20"/>
        </w:rPr>
        <w:t>not achieved a satisfactory assessment</w:t>
      </w:r>
      <w:r w:rsidR="0068390D" w:rsidRPr="00163FD0">
        <w:rPr>
          <w:rFonts w:cs="Arial"/>
          <w:b/>
          <w:iCs/>
          <w:sz w:val="20"/>
          <w:szCs w:val="20"/>
        </w:rPr>
        <w:t xml:space="preserve"> or is not performing satisfactorily.</w:t>
      </w:r>
      <w:r w:rsidRPr="00163FD0">
        <w:rPr>
          <w:rFonts w:cs="Arial"/>
          <w:b/>
          <w:iCs/>
          <w:sz w:val="20"/>
          <w:szCs w:val="20"/>
        </w:rPr>
        <w:t xml:space="preserve"> </w:t>
      </w:r>
      <w:r w:rsidRPr="00163FD0">
        <w:rPr>
          <w:rFonts w:cs="Arial"/>
          <w:iCs/>
          <w:sz w:val="20"/>
          <w:szCs w:val="20"/>
        </w:rPr>
        <w:t>Include details of decisions made and the decision makers</w:t>
      </w:r>
      <w:r w:rsidR="00133AF8" w:rsidRPr="00163FD0">
        <w:rPr>
          <w:rFonts w:cs="Arial"/>
          <w:iCs/>
          <w:sz w:val="20"/>
          <w:szCs w:val="20"/>
        </w:rPr>
        <w:t xml:space="preserve"> and </w:t>
      </w:r>
      <w:r w:rsidR="0068390D" w:rsidRPr="00163FD0">
        <w:rPr>
          <w:rFonts w:cs="Arial"/>
          <w:iCs/>
          <w:sz w:val="20"/>
          <w:szCs w:val="20"/>
        </w:rPr>
        <w:t xml:space="preserve">support provided to improve performance, </w:t>
      </w:r>
      <w:r w:rsidRPr="00163FD0">
        <w:rPr>
          <w:rFonts w:cs="Arial"/>
          <w:iCs/>
          <w:sz w:val="20"/>
          <w:szCs w:val="20"/>
        </w:rPr>
        <w:t>plus details of any remediation processes.</w:t>
      </w:r>
    </w:p>
    <w:p w14:paraId="65DF52F9" w14:textId="77777777" w:rsidR="006C7DF6" w:rsidRPr="006C7DF6" w:rsidRDefault="006C7DF6" w:rsidP="006C7DF6">
      <w:pPr>
        <w:rPr>
          <w:rFonts w:cs="Arial"/>
          <w:b/>
          <w:iCs/>
          <w:sz w:val="20"/>
          <w:szCs w:val="20"/>
          <w:highlight w:val="yellow"/>
        </w:rPr>
      </w:pPr>
    </w:p>
    <w:p w14:paraId="66D6706C" w14:textId="1B8B6B6E" w:rsidR="0029133E" w:rsidRPr="006C7DF6" w:rsidRDefault="0029133E" w:rsidP="006C7DF6">
      <w:pPr>
        <w:spacing w:before="240" w:after="60"/>
        <w:rPr>
          <w:rFonts w:cs="Arial"/>
          <w:b/>
          <w:iCs/>
          <w:sz w:val="20"/>
          <w:szCs w:val="20"/>
        </w:rPr>
      </w:pPr>
      <w:r w:rsidRPr="006C7DF6">
        <w:rPr>
          <w:rFonts w:cs="Arial"/>
          <w:b/>
          <w:iCs/>
          <w:sz w:val="20"/>
          <w:szCs w:val="20"/>
        </w:rPr>
        <w:t xml:space="preserve">Example of </w:t>
      </w:r>
      <w:r w:rsidR="007A0483">
        <w:rPr>
          <w:rFonts w:cs="Arial"/>
          <w:b/>
          <w:iCs/>
          <w:sz w:val="20"/>
          <w:szCs w:val="20"/>
        </w:rPr>
        <w:t xml:space="preserve">document </w:t>
      </w:r>
      <w:r w:rsidRPr="006C7DF6">
        <w:rPr>
          <w:rFonts w:cs="Arial"/>
          <w:b/>
          <w:iCs/>
          <w:sz w:val="20"/>
          <w:szCs w:val="20"/>
        </w:rPr>
        <w:t>evidence to provide:</w:t>
      </w:r>
    </w:p>
    <w:tbl>
      <w:tblPr>
        <w:tblStyle w:val="TableGrid"/>
        <w:tblW w:w="9214" w:type="dxa"/>
        <w:tblInd w:w="108" w:type="dxa"/>
        <w:tblLook w:val="04A0" w:firstRow="1" w:lastRow="0" w:firstColumn="1" w:lastColumn="0" w:noHBand="0" w:noVBand="1"/>
      </w:tblPr>
      <w:tblGrid>
        <w:gridCol w:w="1305"/>
        <w:gridCol w:w="6522"/>
        <w:gridCol w:w="1387"/>
      </w:tblGrid>
      <w:tr w:rsidR="0029133E" w:rsidRPr="005D6EEE" w14:paraId="0B6192D0" w14:textId="77777777" w:rsidTr="00E64B08">
        <w:trPr>
          <w:trHeight w:val="297"/>
        </w:trPr>
        <w:tc>
          <w:tcPr>
            <w:tcW w:w="1305" w:type="dxa"/>
            <w:shd w:val="clear" w:color="auto" w:fill="D9D9D9" w:themeFill="background1" w:themeFillShade="D9"/>
            <w:vAlign w:val="center"/>
          </w:tcPr>
          <w:p w14:paraId="6472AEE4" w14:textId="630A84C9" w:rsidR="0029133E" w:rsidRPr="003B3657" w:rsidRDefault="00C51050" w:rsidP="002D626C">
            <w:pPr>
              <w:rPr>
                <w:rFonts w:cs="Arial"/>
                <w:b/>
                <w:sz w:val="20"/>
                <w:szCs w:val="20"/>
              </w:rPr>
            </w:pPr>
            <w:r>
              <w:rPr>
                <w:rFonts w:cs="Arial"/>
                <w:b/>
                <w:i/>
                <w:color w:val="365F91" w:themeColor="accent1" w:themeShade="BF"/>
                <w:sz w:val="20"/>
                <w:szCs w:val="20"/>
              </w:rPr>
              <w:br w:type="page"/>
            </w:r>
            <w:r w:rsidR="0029133E">
              <w:rPr>
                <w:rFonts w:cs="Arial"/>
                <w:b/>
                <w:sz w:val="20"/>
                <w:szCs w:val="20"/>
              </w:rPr>
              <w:t xml:space="preserve">Related </w:t>
            </w:r>
            <w:r w:rsidR="00E43D56">
              <w:rPr>
                <w:rFonts w:cs="Arial"/>
                <w:b/>
                <w:sz w:val="20"/>
                <w:szCs w:val="20"/>
              </w:rPr>
              <w:t>Standard</w:t>
            </w:r>
          </w:p>
        </w:tc>
        <w:tc>
          <w:tcPr>
            <w:tcW w:w="6522" w:type="dxa"/>
            <w:shd w:val="clear" w:color="auto" w:fill="D9D9D9" w:themeFill="background1" w:themeFillShade="D9"/>
            <w:vAlign w:val="center"/>
          </w:tcPr>
          <w:p w14:paraId="1EAC3FB1" w14:textId="77777777" w:rsidR="0029133E" w:rsidRPr="003B3657" w:rsidRDefault="0029133E" w:rsidP="002D626C">
            <w:pPr>
              <w:rPr>
                <w:rFonts w:cs="Arial"/>
                <w:b/>
                <w:sz w:val="20"/>
                <w:szCs w:val="20"/>
              </w:rPr>
            </w:pPr>
            <w:r w:rsidRPr="003B3657">
              <w:rPr>
                <w:rFonts w:cs="Arial"/>
                <w:b/>
                <w:sz w:val="20"/>
                <w:szCs w:val="20"/>
              </w:rPr>
              <w:t>Document</w:t>
            </w:r>
          </w:p>
        </w:tc>
        <w:tc>
          <w:tcPr>
            <w:tcW w:w="1387" w:type="dxa"/>
            <w:shd w:val="clear" w:color="auto" w:fill="D9D9D9" w:themeFill="background1" w:themeFillShade="D9"/>
            <w:vAlign w:val="center"/>
          </w:tcPr>
          <w:p w14:paraId="51141B21" w14:textId="77777777" w:rsidR="0029133E" w:rsidRPr="003B3657" w:rsidRDefault="0029133E" w:rsidP="002D626C">
            <w:pPr>
              <w:rPr>
                <w:rFonts w:cs="Arial"/>
                <w:b/>
                <w:sz w:val="20"/>
                <w:szCs w:val="20"/>
              </w:rPr>
            </w:pPr>
            <w:r w:rsidRPr="00297141">
              <w:rPr>
                <w:rFonts w:cs="Arial"/>
                <w:b/>
                <w:sz w:val="20"/>
                <w:szCs w:val="20"/>
              </w:rPr>
              <w:t>Provided (Y/N)</w:t>
            </w:r>
          </w:p>
        </w:tc>
      </w:tr>
      <w:tr w:rsidR="00DE5732" w:rsidRPr="005D6EEE" w14:paraId="0F94FD4C" w14:textId="77777777" w:rsidTr="002D626C">
        <w:trPr>
          <w:trHeight w:val="371"/>
        </w:trPr>
        <w:tc>
          <w:tcPr>
            <w:tcW w:w="1305" w:type="dxa"/>
            <w:vAlign w:val="center"/>
          </w:tcPr>
          <w:p w14:paraId="3949F687" w14:textId="18F13B27" w:rsidR="00DE5732" w:rsidRPr="00817CAF" w:rsidRDefault="00DE5732" w:rsidP="00DE5732">
            <w:pPr>
              <w:rPr>
                <w:rFonts w:cs="Arial"/>
                <w:sz w:val="20"/>
                <w:szCs w:val="20"/>
              </w:rPr>
            </w:pPr>
            <w:r w:rsidRPr="00817CAF">
              <w:rPr>
                <w:rFonts w:cs="Arial"/>
                <w:sz w:val="20"/>
                <w:szCs w:val="20"/>
              </w:rPr>
              <w:t xml:space="preserve">2.1 </w:t>
            </w:r>
          </w:p>
        </w:tc>
        <w:tc>
          <w:tcPr>
            <w:tcW w:w="6522" w:type="dxa"/>
            <w:vAlign w:val="center"/>
          </w:tcPr>
          <w:p w14:paraId="65835F06" w14:textId="722C06AA" w:rsidR="00DE5732" w:rsidRPr="00817CAF" w:rsidRDefault="00DE5732" w:rsidP="00DE5732">
            <w:pPr>
              <w:rPr>
                <w:rFonts w:cs="Arial"/>
                <w:sz w:val="20"/>
                <w:szCs w:val="20"/>
              </w:rPr>
            </w:pPr>
            <w:r w:rsidRPr="00817CAF">
              <w:rPr>
                <w:rFonts w:cs="Arial"/>
                <w:sz w:val="20"/>
                <w:szCs w:val="20"/>
              </w:rPr>
              <w:t xml:space="preserve">Flexible Prevocational Education and Training Program Policy </w:t>
            </w:r>
          </w:p>
        </w:tc>
        <w:tc>
          <w:tcPr>
            <w:tcW w:w="1387" w:type="dxa"/>
            <w:vAlign w:val="center"/>
          </w:tcPr>
          <w:p w14:paraId="7BE15C0B" w14:textId="47E842BD"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5D6EEE" w14:paraId="0E5DBE78" w14:textId="77777777" w:rsidTr="002D626C">
        <w:trPr>
          <w:trHeight w:val="371"/>
        </w:trPr>
        <w:tc>
          <w:tcPr>
            <w:tcW w:w="1305" w:type="dxa"/>
            <w:vAlign w:val="center"/>
          </w:tcPr>
          <w:p w14:paraId="10BB4346" w14:textId="78726295" w:rsidR="00DE5732" w:rsidRPr="00817CAF" w:rsidRDefault="00DE5732" w:rsidP="00DE5732">
            <w:pPr>
              <w:rPr>
                <w:rFonts w:cs="Arial"/>
                <w:sz w:val="20"/>
                <w:szCs w:val="20"/>
              </w:rPr>
            </w:pPr>
            <w:r w:rsidRPr="00817CAF">
              <w:rPr>
                <w:rFonts w:cs="Arial"/>
                <w:sz w:val="20"/>
                <w:szCs w:val="20"/>
              </w:rPr>
              <w:t>2.1</w:t>
            </w:r>
          </w:p>
        </w:tc>
        <w:tc>
          <w:tcPr>
            <w:tcW w:w="6522" w:type="dxa"/>
            <w:vAlign w:val="center"/>
          </w:tcPr>
          <w:p w14:paraId="7B108907" w14:textId="7C623FC7" w:rsidR="00DE5732" w:rsidRPr="00817CAF" w:rsidRDefault="00DE5732" w:rsidP="00DE5732">
            <w:pPr>
              <w:rPr>
                <w:rFonts w:cs="Arial"/>
                <w:sz w:val="20"/>
                <w:szCs w:val="20"/>
              </w:rPr>
            </w:pPr>
            <w:r w:rsidRPr="00817CAF">
              <w:rPr>
                <w:rFonts w:cs="Arial"/>
                <w:sz w:val="20"/>
                <w:szCs w:val="20"/>
              </w:rPr>
              <w:t>SA Health (Health Care Act) Human Resources Manual ‘flexible working provisions’</w:t>
            </w:r>
          </w:p>
        </w:tc>
        <w:tc>
          <w:tcPr>
            <w:tcW w:w="1387" w:type="dxa"/>
            <w:vAlign w:val="center"/>
          </w:tcPr>
          <w:p w14:paraId="4465BF03" w14:textId="34552AFF"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5D6EEE" w14:paraId="09CE4F73" w14:textId="77777777" w:rsidTr="002D626C">
        <w:trPr>
          <w:trHeight w:val="371"/>
        </w:trPr>
        <w:tc>
          <w:tcPr>
            <w:tcW w:w="1305" w:type="dxa"/>
            <w:vAlign w:val="center"/>
          </w:tcPr>
          <w:p w14:paraId="6A7AB590" w14:textId="375DCCF8" w:rsidR="00DE5732" w:rsidRPr="00817CAF" w:rsidRDefault="00DE5732" w:rsidP="00DE5732">
            <w:pPr>
              <w:rPr>
                <w:rFonts w:cs="Arial"/>
                <w:sz w:val="20"/>
                <w:szCs w:val="20"/>
              </w:rPr>
            </w:pPr>
            <w:r w:rsidRPr="00817CAF">
              <w:rPr>
                <w:rFonts w:cs="Arial"/>
                <w:sz w:val="20"/>
                <w:szCs w:val="20"/>
              </w:rPr>
              <w:t>2.2</w:t>
            </w:r>
          </w:p>
        </w:tc>
        <w:tc>
          <w:tcPr>
            <w:tcW w:w="6522" w:type="dxa"/>
            <w:vAlign w:val="center"/>
          </w:tcPr>
          <w:p w14:paraId="0094493B" w14:textId="4F5578DE" w:rsidR="00DE5732" w:rsidRPr="00817CAF" w:rsidRDefault="00DE5732" w:rsidP="00DE5732">
            <w:pPr>
              <w:rPr>
                <w:rFonts w:cs="Arial"/>
                <w:sz w:val="20"/>
                <w:szCs w:val="20"/>
              </w:rPr>
            </w:pPr>
            <w:r w:rsidRPr="00817CAF">
              <w:rPr>
                <w:rFonts w:cs="Arial"/>
                <w:sz w:val="20"/>
                <w:szCs w:val="20"/>
              </w:rPr>
              <w:t xml:space="preserve">ETP Education and Training Operational Plan </w:t>
            </w:r>
          </w:p>
        </w:tc>
        <w:tc>
          <w:tcPr>
            <w:tcW w:w="1387" w:type="dxa"/>
            <w:vAlign w:val="center"/>
          </w:tcPr>
          <w:p w14:paraId="53CA0FD5" w14:textId="425F466A"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5D6EEE" w14:paraId="4C3A70D6" w14:textId="77777777" w:rsidTr="002D626C">
        <w:trPr>
          <w:trHeight w:val="371"/>
        </w:trPr>
        <w:tc>
          <w:tcPr>
            <w:tcW w:w="1305" w:type="dxa"/>
            <w:vAlign w:val="center"/>
          </w:tcPr>
          <w:p w14:paraId="390326D0" w14:textId="0A5337C7" w:rsidR="00DE5732" w:rsidRPr="00817CAF" w:rsidRDefault="00DE5732" w:rsidP="00DE5732">
            <w:pPr>
              <w:rPr>
                <w:rFonts w:cs="Arial"/>
                <w:sz w:val="20"/>
                <w:szCs w:val="20"/>
              </w:rPr>
            </w:pPr>
            <w:r w:rsidRPr="00817CAF">
              <w:rPr>
                <w:rFonts w:cs="Arial"/>
                <w:sz w:val="20"/>
                <w:szCs w:val="20"/>
              </w:rPr>
              <w:t>2.2</w:t>
            </w:r>
          </w:p>
        </w:tc>
        <w:tc>
          <w:tcPr>
            <w:tcW w:w="6522" w:type="dxa"/>
            <w:vAlign w:val="center"/>
          </w:tcPr>
          <w:p w14:paraId="48F4D2A7" w14:textId="206DE2E5" w:rsidR="00DE5732" w:rsidRPr="00817CAF" w:rsidRDefault="00DE5732" w:rsidP="00DE5732">
            <w:pPr>
              <w:rPr>
                <w:rFonts w:cs="Arial"/>
                <w:sz w:val="20"/>
                <w:szCs w:val="20"/>
              </w:rPr>
            </w:pPr>
            <w:r w:rsidRPr="00817CAF">
              <w:rPr>
                <w:rFonts w:cs="Arial"/>
                <w:sz w:val="20"/>
                <w:szCs w:val="20"/>
              </w:rPr>
              <w:t xml:space="preserve">Terms of References (meet outcome statements) </w:t>
            </w:r>
          </w:p>
        </w:tc>
        <w:tc>
          <w:tcPr>
            <w:tcW w:w="1387" w:type="dxa"/>
            <w:vAlign w:val="center"/>
          </w:tcPr>
          <w:p w14:paraId="73422961" w14:textId="5C1D18D0"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5D6EEE" w14:paraId="052357A8" w14:textId="77777777" w:rsidTr="002D626C">
        <w:trPr>
          <w:trHeight w:val="371"/>
        </w:trPr>
        <w:tc>
          <w:tcPr>
            <w:tcW w:w="1305" w:type="dxa"/>
            <w:vAlign w:val="center"/>
          </w:tcPr>
          <w:p w14:paraId="019BA6F1" w14:textId="006BB5B6" w:rsidR="00DE5732" w:rsidRPr="00817CAF" w:rsidRDefault="00DE5732" w:rsidP="00DE5732">
            <w:pPr>
              <w:rPr>
                <w:rFonts w:cs="Arial"/>
                <w:sz w:val="20"/>
                <w:szCs w:val="20"/>
              </w:rPr>
            </w:pPr>
            <w:r w:rsidRPr="00817CAF">
              <w:rPr>
                <w:rFonts w:cs="Arial"/>
                <w:sz w:val="20"/>
                <w:szCs w:val="20"/>
              </w:rPr>
              <w:t>2.2</w:t>
            </w:r>
          </w:p>
        </w:tc>
        <w:tc>
          <w:tcPr>
            <w:tcW w:w="6522" w:type="dxa"/>
            <w:vAlign w:val="center"/>
          </w:tcPr>
          <w:p w14:paraId="4B602A1E" w14:textId="3F26BBF1" w:rsidR="00DE5732" w:rsidRPr="00817CAF" w:rsidRDefault="00DE5732" w:rsidP="00DE5732">
            <w:pPr>
              <w:rPr>
                <w:rFonts w:cs="Arial"/>
                <w:sz w:val="20"/>
                <w:szCs w:val="20"/>
              </w:rPr>
            </w:pPr>
            <w:r w:rsidRPr="00817CAF">
              <w:rPr>
                <w:rFonts w:cs="Arial"/>
                <w:sz w:val="20"/>
                <w:szCs w:val="20"/>
              </w:rPr>
              <w:t>Term Supervisor Guideline (assessment processes)</w:t>
            </w:r>
          </w:p>
        </w:tc>
        <w:tc>
          <w:tcPr>
            <w:tcW w:w="1387" w:type="dxa"/>
            <w:vAlign w:val="center"/>
          </w:tcPr>
          <w:p w14:paraId="433C8E13" w14:textId="634DC844"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F74A33" w14:paraId="315227C1" w14:textId="77777777" w:rsidTr="002D626C">
        <w:trPr>
          <w:trHeight w:val="371"/>
        </w:trPr>
        <w:tc>
          <w:tcPr>
            <w:tcW w:w="1305" w:type="dxa"/>
            <w:vAlign w:val="center"/>
          </w:tcPr>
          <w:p w14:paraId="62ED8F98" w14:textId="79EDBE4F" w:rsidR="00DE5732" w:rsidRPr="00817CAF" w:rsidRDefault="00DE5732" w:rsidP="00DE5732">
            <w:pPr>
              <w:rPr>
                <w:rFonts w:cs="Arial"/>
                <w:sz w:val="20"/>
                <w:szCs w:val="20"/>
              </w:rPr>
            </w:pPr>
            <w:r w:rsidRPr="00817CAF">
              <w:rPr>
                <w:rFonts w:cs="Arial"/>
                <w:sz w:val="20"/>
                <w:szCs w:val="20"/>
              </w:rPr>
              <w:t>2.3</w:t>
            </w:r>
          </w:p>
        </w:tc>
        <w:tc>
          <w:tcPr>
            <w:tcW w:w="6522" w:type="dxa"/>
            <w:vAlign w:val="center"/>
          </w:tcPr>
          <w:p w14:paraId="4EAAA1B2" w14:textId="5D58D293" w:rsidR="00DE5732" w:rsidRPr="00817CAF" w:rsidRDefault="00DE5732" w:rsidP="00DE5732">
            <w:pPr>
              <w:rPr>
                <w:rFonts w:cs="Arial"/>
                <w:sz w:val="20"/>
                <w:szCs w:val="20"/>
              </w:rPr>
            </w:pPr>
            <w:r w:rsidRPr="00817CAF">
              <w:rPr>
                <w:rFonts w:cs="Arial"/>
                <w:sz w:val="20"/>
                <w:szCs w:val="20"/>
              </w:rPr>
              <w:t>Prevocational Medical Officer Assessment process</w:t>
            </w:r>
          </w:p>
        </w:tc>
        <w:tc>
          <w:tcPr>
            <w:tcW w:w="1387" w:type="dxa"/>
            <w:vAlign w:val="center"/>
          </w:tcPr>
          <w:p w14:paraId="0309FD96" w14:textId="3A08B757" w:rsidR="00DE5732" w:rsidRPr="00F74A33"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F74A33" w14:paraId="4B5C1246" w14:textId="77777777" w:rsidTr="002D626C">
        <w:trPr>
          <w:trHeight w:val="371"/>
        </w:trPr>
        <w:tc>
          <w:tcPr>
            <w:tcW w:w="1305" w:type="dxa"/>
            <w:vAlign w:val="center"/>
          </w:tcPr>
          <w:p w14:paraId="0ABF3516" w14:textId="57B702CA" w:rsidR="00DE5732" w:rsidRPr="00817CAF" w:rsidRDefault="00DE5732" w:rsidP="00DE5732">
            <w:pPr>
              <w:rPr>
                <w:rFonts w:cs="Arial"/>
                <w:sz w:val="20"/>
                <w:szCs w:val="20"/>
              </w:rPr>
            </w:pPr>
            <w:r w:rsidRPr="00817CAF">
              <w:rPr>
                <w:rFonts w:cs="Arial"/>
                <w:sz w:val="20"/>
                <w:szCs w:val="20"/>
              </w:rPr>
              <w:t>2.3</w:t>
            </w:r>
          </w:p>
        </w:tc>
        <w:tc>
          <w:tcPr>
            <w:tcW w:w="6522" w:type="dxa"/>
            <w:vAlign w:val="center"/>
          </w:tcPr>
          <w:p w14:paraId="64643095" w14:textId="7473BE72" w:rsidR="00DE5732" w:rsidRPr="00817CAF" w:rsidRDefault="00DE5732" w:rsidP="00DE5732">
            <w:pPr>
              <w:rPr>
                <w:rFonts w:cs="Arial"/>
                <w:sz w:val="20"/>
                <w:szCs w:val="20"/>
              </w:rPr>
            </w:pPr>
            <w:r w:rsidRPr="00817CAF">
              <w:rPr>
                <w:rFonts w:cs="Arial"/>
                <w:sz w:val="20"/>
                <w:szCs w:val="20"/>
              </w:rPr>
              <w:t>Prevocational training Entrustable Professional Activity (EPA) mapping for all terms (two EPAs per term)</w:t>
            </w:r>
          </w:p>
        </w:tc>
        <w:tc>
          <w:tcPr>
            <w:tcW w:w="1387" w:type="dxa"/>
            <w:vAlign w:val="center"/>
          </w:tcPr>
          <w:p w14:paraId="72A8A8AE" w14:textId="7B6E47E3" w:rsidR="00DE5732" w:rsidRPr="00F74A33"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5D6EEE" w14:paraId="609F631E" w14:textId="77777777" w:rsidTr="002D626C">
        <w:trPr>
          <w:trHeight w:val="371"/>
        </w:trPr>
        <w:tc>
          <w:tcPr>
            <w:tcW w:w="1305" w:type="dxa"/>
            <w:vAlign w:val="center"/>
          </w:tcPr>
          <w:p w14:paraId="6D531546" w14:textId="77777777" w:rsidR="00DE5732" w:rsidRPr="00817CAF" w:rsidRDefault="00DE5732" w:rsidP="00DE5732">
            <w:pPr>
              <w:rPr>
                <w:rFonts w:cs="Arial"/>
                <w:sz w:val="20"/>
                <w:szCs w:val="20"/>
              </w:rPr>
            </w:pPr>
            <w:r w:rsidRPr="00817CAF">
              <w:rPr>
                <w:rFonts w:cs="Arial"/>
                <w:sz w:val="20"/>
                <w:szCs w:val="20"/>
              </w:rPr>
              <w:t>2.3</w:t>
            </w:r>
          </w:p>
        </w:tc>
        <w:tc>
          <w:tcPr>
            <w:tcW w:w="6522" w:type="dxa"/>
            <w:vAlign w:val="center"/>
          </w:tcPr>
          <w:p w14:paraId="27640EC0" w14:textId="59AC291E" w:rsidR="00DE5732" w:rsidRPr="00817CAF" w:rsidRDefault="00DE5732" w:rsidP="00DE5732">
            <w:pPr>
              <w:rPr>
                <w:rFonts w:cs="Arial"/>
                <w:sz w:val="20"/>
                <w:szCs w:val="20"/>
              </w:rPr>
            </w:pPr>
            <w:r w:rsidRPr="00817CAF">
              <w:rPr>
                <w:rFonts w:cs="Arial"/>
                <w:sz w:val="20"/>
                <w:szCs w:val="20"/>
              </w:rPr>
              <w:t>Assessment Review Panel Terms of Reference or similar</w:t>
            </w:r>
          </w:p>
        </w:tc>
        <w:tc>
          <w:tcPr>
            <w:tcW w:w="1387" w:type="dxa"/>
            <w:vAlign w:val="center"/>
          </w:tcPr>
          <w:p w14:paraId="44969A04" w14:textId="3670C1E9"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r w:rsidR="00DE5732" w:rsidRPr="005D6EEE" w14:paraId="200F3C7D" w14:textId="77777777" w:rsidTr="002D626C">
        <w:trPr>
          <w:trHeight w:val="371"/>
        </w:trPr>
        <w:tc>
          <w:tcPr>
            <w:tcW w:w="1305" w:type="dxa"/>
            <w:vAlign w:val="center"/>
          </w:tcPr>
          <w:p w14:paraId="164E5D9C" w14:textId="33FA1946" w:rsidR="00DE5732" w:rsidRPr="00817CAF" w:rsidRDefault="00DE5732" w:rsidP="00DE5732">
            <w:pPr>
              <w:rPr>
                <w:rFonts w:cs="Arial"/>
                <w:sz w:val="20"/>
                <w:szCs w:val="20"/>
              </w:rPr>
            </w:pPr>
            <w:r w:rsidRPr="00817CAF">
              <w:rPr>
                <w:rFonts w:cs="Arial"/>
                <w:sz w:val="20"/>
                <w:szCs w:val="20"/>
              </w:rPr>
              <w:t>2.5</w:t>
            </w:r>
          </w:p>
        </w:tc>
        <w:tc>
          <w:tcPr>
            <w:tcW w:w="6522" w:type="dxa"/>
            <w:vAlign w:val="center"/>
          </w:tcPr>
          <w:p w14:paraId="5769EFCE" w14:textId="0922901C" w:rsidR="00DE5732" w:rsidRPr="00817CAF" w:rsidRDefault="00DE5732" w:rsidP="00DE5732">
            <w:pPr>
              <w:rPr>
                <w:rFonts w:cs="Arial"/>
                <w:sz w:val="20"/>
                <w:szCs w:val="20"/>
              </w:rPr>
            </w:pPr>
            <w:r w:rsidRPr="00817CAF">
              <w:rPr>
                <w:rFonts w:cs="Arial"/>
                <w:sz w:val="20"/>
                <w:szCs w:val="20"/>
              </w:rPr>
              <w:t>Policy on determining and escalating a prevocational doctor in difficulty</w:t>
            </w:r>
          </w:p>
        </w:tc>
        <w:tc>
          <w:tcPr>
            <w:tcW w:w="1387" w:type="dxa"/>
            <w:vAlign w:val="center"/>
          </w:tcPr>
          <w:p w14:paraId="16218C47" w14:textId="1ECBCA42" w:rsidR="00DE5732" w:rsidRPr="005D6EEE" w:rsidRDefault="00DE5732" w:rsidP="00DE5732">
            <w:pPr>
              <w:jc w:val="center"/>
              <w:rPr>
                <w:rFonts w:cs="Arial"/>
                <w:sz w:val="20"/>
                <w:szCs w:val="20"/>
              </w:rPr>
            </w:pPr>
            <w:r w:rsidRPr="00BC039C">
              <w:rPr>
                <w:rFonts w:cs="Arial"/>
                <w:i/>
                <w:iCs/>
                <w:color w:val="808080" w:themeColor="background1" w:themeShade="80"/>
                <w:sz w:val="20"/>
                <w:szCs w:val="20"/>
              </w:rPr>
              <w:t>YES/NO</w:t>
            </w:r>
          </w:p>
        </w:tc>
      </w:tr>
    </w:tbl>
    <w:p w14:paraId="1262FA87" w14:textId="77777777" w:rsidR="00C44894" w:rsidRDefault="00C44894">
      <w:pPr>
        <w:rPr>
          <w:rFonts w:eastAsiaTheme="majorEastAsia" w:cs="Arial"/>
          <w:b/>
          <w:bCs/>
          <w:color w:val="F2688A"/>
          <w:sz w:val="28"/>
          <w:szCs w:val="28"/>
        </w:rPr>
      </w:pPr>
      <w:bookmarkStart w:id="32" w:name="_Toc433033747"/>
      <w:r>
        <w:rPr>
          <w:color w:val="F2688A"/>
          <w:sz w:val="28"/>
          <w:szCs w:val="28"/>
        </w:rPr>
        <w:br w:type="page"/>
      </w:r>
    </w:p>
    <w:p w14:paraId="2C1936FE" w14:textId="6D0C77F6" w:rsidR="009E6A7F" w:rsidRPr="0016697E" w:rsidRDefault="009E6A7F" w:rsidP="00D2033E">
      <w:pPr>
        <w:pStyle w:val="Heading3"/>
        <w:rPr>
          <w:color w:val="F2688A"/>
          <w:sz w:val="28"/>
          <w:szCs w:val="28"/>
        </w:rPr>
      </w:pPr>
      <w:bookmarkStart w:id="33" w:name="_Toc155258028"/>
      <w:r w:rsidRPr="0016697E">
        <w:rPr>
          <w:color w:val="F2688A"/>
          <w:sz w:val="28"/>
          <w:szCs w:val="28"/>
        </w:rPr>
        <w:lastRenderedPageBreak/>
        <w:t>Standard 3</w:t>
      </w:r>
      <w:r w:rsidR="00B16B74" w:rsidRPr="0016697E">
        <w:rPr>
          <w:color w:val="F2688A"/>
          <w:sz w:val="28"/>
          <w:szCs w:val="28"/>
        </w:rPr>
        <w:t xml:space="preserve">: </w:t>
      </w:r>
      <w:r w:rsidRPr="0016697E">
        <w:rPr>
          <w:color w:val="F2688A"/>
          <w:sz w:val="28"/>
          <w:szCs w:val="28"/>
        </w:rPr>
        <w:t>The prevocational training program – delivery.</w:t>
      </w:r>
      <w:bookmarkEnd w:id="33"/>
    </w:p>
    <w:bookmarkEnd w:id="32"/>
    <w:p w14:paraId="75E579A8" w14:textId="31100347" w:rsidR="009E6A7F" w:rsidRPr="003A7016" w:rsidRDefault="009E6A7F" w:rsidP="009E6A7F">
      <w:pPr>
        <w:shd w:val="clear" w:color="auto" w:fill="FFFFFF" w:themeFill="background1"/>
        <w:rPr>
          <w:b/>
          <w:sz w:val="22"/>
        </w:rPr>
      </w:pPr>
    </w:p>
    <w:tbl>
      <w:tblPr>
        <w:tblStyle w:val="TableGrid"/>
        <w:tblW w:w="9214" w:type="dxa"/>
        <w:tblInd w:w="108" w:type="dxa"/>
        <w:tblLayout w:type="fixed"/>
        <w:tblLook w:val="04A0" w:firstRow="1" w:lastRow="0" w:firstColumn="1" w:lastColumn="0" w:noHBand="0" w:noVBand="1"/>
      </w:tblPr>
      <w:tblGrid>
        <w:gridCol w:w="6975"/>
        <w:gridCol w:w="2239"/>
      </w:tblGrid>
      <w:tr w:rsidR="003A7016" w:rsidRPr="003A7016" w14:paraId="7C7A9CA2" w14:textId="77777777" w:rsidTr="0016697E">
        <w:tc>
          <w:tcPr>
            <w:tcW w:w="6975" w:type="dxa"/>
            <w:shd w:val="clear" w:color="auto" w:fill="F791A9"/>
          </w:tcPr>
          <w:p w14:paraId="5BB5C76D" w14:textId="4E5A87BE" w:rsidR="00591741" w:rsidRPr="003A7016" w:rsidRDefault="003A7016" w:rsidP="0016697E">
            <w:pPr>
              <w:spacing w:before="60" w:after="60" w:line="276" w:lineRule="auto"/>
              <w:rPr>
                <w:rFonts w:cs="Arial"/>
                <w:b/>
                <w:sz w:val="20"/>
                <w:szCs w:val="20"/>
              </w:rPr>
            </w:pPr>
            <w:r w:rsidRPr="003A7016">
              <w:rPr>
                <w:b/>
                <w:sz w:val="22"/>
              </w:rPr>
              <w:t>3.1 Work-based teaching and training</w:t>
            </w:r>
          </w:p>
        </w:tc>
        <w:tc>
          <w:tcPr>
            <w:tcW w:w="2239" w:type="dxa"/>
            <w:shd w:val="clear" w:color="auto" w:fill="F791A9"/>
            <w:vAlign w:val="center"/>
          </w:tcPr>
          <w:p w14:paraId="67B09615" w14:textId="77777777" w:rsidR="00591741" w:rsidRPr="003A7016" w:rsidRDefault="00591741" w:rsidP="0016697E">
            <w:pPr>
              <w:spacing w:before="60" w:after="60" w:line="276" w:lineRule="auto"/>
              <w:jc w:val="center"/>
              <w:rPr>
                <w:rFonts w:cs="Arial"/>
                <w:sz w:val="20"/>
                <w:szCs w:val="20"/>
              </w:rPr>
            </w:pPr>
            <w:r w:rsidRPr="003A7016">
              <w:rPr>
                <w:rFonts w:cs="Arial"/>
                <w:b/>
                <w:sz w:val="18"/>
                <w:szCs w:val="18"/>
              </w:rPr>
              <w:t>Rating</w:t>
            </w:r>
          </w:p>
        </w:tc>
      </w:tr>
      <w:tr w:rsidR="00F27A74" w:rsidRPr="009E6A7F" w14:paraId="5C878309" w14:textId="77777777" w:rsidTr="00B16B74">
        <w:tc>
          <w:tcPr>
            <w:tcW w:w="6975" w:type="dxa"/>
            <w:shd w:val="clear" w:color="auto" w:fill="FFFFFF" w:themeFill="background1"/>
          </w:tcPr>
          <w:p w14:paraId="06D80078" w14:textId="0B43CC38" w:rsidR="00F27A74" w:rsidRPr="009E6A7F" w:rsidRDefault="00F27A74" w:rsidP="0016697E">
            <w:pPr>
              <w:spacing w:before="20" w:after="20" w:line="276" w:lineRule="auto"/>
              <w:rPr>
                <w:rFonts w:cs="Arial"/>
                <w:sz w:val="20"/>
                <w:szCs w:val="20"/>
              </w:rPr>
            </w:pPr>
            <w:r w:rsidRPr="009E6A7F">
              <w:rPr>
                <w:rFonts w:cs="Arial"/>
                <w:b/>
                <w:sz w:val="20"/>
                <w:szCs w:val="20"/>
              </w:rPr>
              <w:t>3.1.1:</w:t>
            </w:r>
            <w:r w:rsidRPr="009E6A7F">
              <w:rPr>
                <w:rFonts w:cs="Arial"/>
                <w:sz w:val="20"/>
                <w:szCs w:val="20"/>
              </w:rPr>
              <w:t xml:space="preserve"> </w:t>
            </w:r>
            <w:r w:rsidRPr="009E6A7F">
              <w:rPr>
                <w:sz w:val="20"/>
                <w:szCs w:val="20"/>
              </w:rPr>
              <w:t>The prevocational training provider ensures opportunities for broad generalist clinical work-based teaching and training.</w:t>
            </w:r>
          </w:p>
        </w:tc>
        <w:tc>
          <w:tcPr>
            <w:tcW w:w="2239" w:type="dxa"/>
            <w:vAlign w:val="center"/>
          </w:tcPr>
          <w:p w14:paraId="2796BAC3" w14:textId="58F44B36" w:rsidR="00F27A74" w:rsidRPr="009E6A7F"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E6A7F" w14:paraId="448F2DB2" w14:textId="77777777" w:rsidTr="00447BB1">
        <w:tc>
          <w:tcPr>
            <w:tcW w:w="9214" w:type="dxa"/>
            <w:gridSpan w:val="2"/>
            <w:shd w:val="clear" w:color="auto" w:fill="FFFFFF" w:themeFill="background1"/>
          </w:tcPr>
          <w:p w14:paraId="4041D750"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36BE7B5B" w14:textId="77777777" w:rsidR="00B16B74" w:rsidRPr="00F27A74" w:rsidRDefault="00B16B74" w:rsidP="0016697E">
            <w:pPr>
              <w:spacing w:before="20" w:after="20"/>
            </w:pPr>
          </w:p>
        </w:tc>
      </w:tr>
      <w:tr w:rsidR="00B16B74" w:rsidRPr="009E6A7F" w14:paraId="380CB7F5" w14:textId="77777777" w:rsidTr="00B16B74">
        <w:tc>
          <w:tcPr>
            <w:tcW w:w="6975" w:type="dxa"/>
            <w:shd w:val="clear" w:color="auto" w:fill="FFFFFF" w:themeFill="background1"/>
          </w:tcPr>
          <w:p w14:paraId="55BAD2F3" w14:textId="42FE2608" w:rsidR="00B16B74" w:rsidRPr="009E6A7F" w:rsidRDefault="00B16B74" w:rsidP="0016697E">
            <w:pPr>
              <w:spacing w:before="20" w:after="20" w:line="276" w:lineRule="auto"/>
              <w:rPr>
                <w:rFonts w:cs="Arial"/>
                <w:sz w:val="20"/>
                <w:szCs w:val="20"/>
              </w:rPr>
            </w:pPr>
            <w:r w:rsidRPr="009E6A7F">
              <w:rPr>
                <w:rFonts w:cs="Arial"/>
                <w:b/>
                <w:sz w:val="20"/>
                <w:szCs w:val="20"/>
              </w:rPr>
              <w:t>3.1.2:</w:t>
            </w:r>
            <w:r w:rsidRPr="009E6A7F">
              <w:rPr>
                <w:rFonts w:cs="Arial"/>
                <w:sz w:val="20"/>
                <w:szCs w:val="20"/>
              </w:rPr>
              <w:t xml:space="preserve"> </w:t>
            </w:r>
            <w:r w:rsidRPr="009E6A7F">
              <w:rPr>
                <w:sz w:val="20"/>
                <w:szCs w:val="20"/>
              </w:rPr>
              <w:t xml:space="preserve">The prevocational training program provides clinical experience that </w:t>
            </w:r>
            <w:proofErr w:type="gramStart"/>
            <w:r w:rsidRPr="009E6A7F">
              <w:rPr>
                <w:sz w:val="20"/>
                <w:szCs w:val="20"/>
              </w:rPr>
              <w:t>is able to</w:t>
            </w:r>
            <w:proofErr w:type="gramEnd"/>
            <w:r w:rsidRPr="009E6A7F">
              <w:rPr>
                <w:sz w:val="20"/>
                <w:szCs w:val="20"/>
              </w:rPr>
              <w:t xml:space="preserve"> deliver the Training and assessment requirements and, for PGY1 doctors, is consistent with the Registration standard – Granting general registration on completion of intern training. The prevocational training program conforms to guidelines on opportunities to develop knowledge and skills, as outlined in ‘Requirements for programs and terms’ (Section 3 of National standards and requirements for programs and terms).</w:t>
            </w:r>
          </w:p>
        </w:tc>
        <w:tc>
          <w:tcPr>
            <w:tcW w:w="2239" w:type="dxa"/>
            <w:vAlign w:val="center"/>
          </w:tcPr>
          <w:p w14:paraId="7B3B9694" w14:textId="3A72703D" w:rsidR="00B16B74" w:rsidRPr="009E6A7F"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E6A7F" w14:paraId="000EC6B1" w14:textId="77777777" w:rsidTr="007B2CD9">
        <w:tc>
          <w:tcPr>
            <w:tcW w:w="9214" w:type="dxa"/>
            <w:gridSpan w:val="2"/>
            <w:shd w:val="clear" w:color="auto" w:fill="FFFFFF" w:themeFill="background1"/>
          </w:tcPr>
          <w:p w14:paraId="3C8C6C07"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52B4E054" w14:textId="77777777" w:rsidR="00B16B74" w:rsidRPr="00F27A74" w:rsidRDefault="00B16B74" w:rsidP="0016697E">
            <w:pPr>
              <w:spacing w:before="20" w:after="20"/>
            </w:pPr>
          </w:p>
        </w:tc>
      </w:tr>
      <w:tr w:rsidR="00B16B74" w:rsidRPr="009E6A7F" w14:paraId="372DD583" w14:textId="77777777" w:rsidTr="00B16B74">
        <w:tc>
          <w:tcPr>
            <w:tcW w:w="6975" w:type="dxa"/>
            <w:shd w:val="clear" w:color="auto" w:fill="FFFFFF" w:themeFill="background1"/>
          </w:tcPr>
          <w:p w14:paraId="1AEC3B11" w14:textId="2B05E8C2" w:rsidR="00B16B74" w:rsidRDefault="00B16B74" w:rsidP="0016697E">
            <w:pPr>
              <w:spacing w:before="20" w:after="20" w:line="276" w:lineRule="auto"/>
              <w:rPr>
                <w:sz w:val="20"/>
                <w:szCs w:val="20"/>
              </w:rPr>
            </w:pPr>
            <w:r w:rsidRPr="009E6A7F">
              <w:rPr>
                <w:rFonts w:cs="Arial"/>
                <w:b/>
                <w:sz w:val="20"/>
                <w:szCs w:val="20"/>
              </w:rPr>
              <w:t xml:space="preserve">3.1.3: </w:t>
            </w:r>
            <w:r w:rsidRPr="009E6A7F">
              <w:rPr>
                <w:sz w:val="20"/>
                <w:szCs w:val="20"/>
              </w:rPr>
              <w:t xml:space="preserve">In identifying terms for training, the prevocational training program considers the following: </w:t>
            </w:r>
          </w:p>
          <w:p w14:paraId="466E87AC" w14:textId="77777777" w:rsidR="00B16B74" w:rsidRDefault="00B16B74" w:rsidP="0016697E">
            <w:pPr>
              <w:spacing w:before="20" w:after="20" w:line="276" w:lineRule="auto"/>
              <w:rPr>
                <w:sz w:val="20"/>
                <w:szCs w:val="20"/>
              </w:rPr>
            </w:pPr>
            <w:r w:rsidRPr="009E6A7F">
              <w:rPr>
                <w:sz w:val="20"/>
                <w:szCs w:val="20"/>
              </w:rPr>
              <w:t xml:space="preserve">• complexity and volume of the unit’s workload </w:t>
            </w:r>
          </w:p>
          <w:p w14:paraId="5296A95C" w14:textId="77777777" w:rsidR="00B16B74" w:rsidRDefault="00B16B74" w:rsidP="0016697E">
            <w:pPr>
              <w:spacing w:before="20" w:after="20" w:line="276" w:lineRule="auto"/>
              <w:rPr>
                <w:sz w:val="20"/>
                <w:szCs w:val="20"/>
              </w:rPr>
            </w:pPr>
            <w:r w:rsidRPr="009E6A7F">
              <w:rPr>
                <w:sz w:val="20"/>
                <w:szCs w:val="20"/>
              </w:rPr>
              <w:t xml:space="preserve">• the prevocational doctor’s workload </w:t>
            </w:r>
          </w:p>
          <w:p w14:paraId="1278BED7" w14:textId="77777777" w:rsidR="00B16B74" w:rsidRDefault="00B16B74" w:rsidP="0016697E">
            <w:pPr>
              <w:spacing w:before="20" w:after="20" w:line="276" w:lineRule="auto"/>
              <w:rPr>
                <w:sz w:val="20"/>
                <w:szCs w:val="20"/>
              </w:rPr>
            </w:pPr>
            <w:r w:rsidRPr="009E6A7F">
              <w:rPr>
                <w:sz w:val="20"/>
                <w:szCs w:val="20"/>
              </w:rPr>
              <w:t xml:space="preserve">• the clinical experience prevocational doctors can expect to gain </w:t>
            </w:r>
          </w:p>
          <w:p w14:paraId="43379233" w14:textId="78EC0B41" w:rsidR="00B16B74" w:rsidRPr="009E6A7F" w:rsidRDefault="00B16B74" w:rsidP="0016697E">
            <w:pPr>
              <w:spacing w:before="20" w:after="20" w:line="276" w:lineRule="auto"/>
              <w:rPr>
                <w:rFonts w:cs="Arial"/>
                <w:b/>
                <w:sz w:val="20"/>
                <w:szCs w:val="20"/>
              </w:rPr>
            </w:pPr>
            <w:r w:rsidRPr="009E6A7F">
              <w:rPr>
                <w:sz w:val="20"/>
                <w:szCs w:val="20"/>
              </w:rPr>
              <w:t>• how the prevocational doctor will be supervised, and who will supervise them</w:t>
            </w:r>
            <w:r w:rsidRPr="009E6A7F">
              <w:rPr>
                <w:rFonts w:cs="Arial"/>
                <w:b/>
                <w:sz w:val="20"/>
                <w:szCs w:val="20"/>
              </w:rPr>
              <w:t xml:space="preserve"> </w:t>
            </w:r>
          </w:p>
        </w:tc>
        <w:tc>
          <w:tcPr>
            <w:tcW w:w="2239" w:type="dxa"/>
            <w:vAlign w:val="center"/>
          </w:tcPr>
          <w:p w14:paraId="45F08512" w14:textId="11C78856" w:rsidR="00B16B74" w:rsidRPr="009E6A7F"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E6A7F" w14:paraId="6F7A1E4A" w14:textId="77777777" w:rsidTr="00566F37">
        <w:tc>
          <w:tcPr>
            <w:tcW w:w="9214" w:type="dxa"/>
            <w:gridSpan w:val="2"/>
            <w:shd w:val="clear" w:color="auto" w:fill="FFFFFF" w:themeFill="background1"/>
          </w:tcPr>
          <w:p w14:paraId="39199D76"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0E1FA7EE" w14:textId="77777777" w:rsidR="00B16B74" w:rsidRPr="00F27A74" w:rsidRDefault="00B16B74" w:rsidP="0016697E">
            <w:pPr>
              <w:spacing w:before="20" w:after="20"/>
            </w:pPr>
          </w:p>
        </w:tc>
      </w:tr>
    </w:tbl>
    <w:p w14:paraId="474577E6" w14:textId="77777777" w:rsidR="00B16B74" w:rsidRPr="00B16B74" w:rsidRDefault="00B16B74" w:rsidP="00B16B74">
      <w:pPr>
        <w:rPr>
          <w:rFonts w:cs="Arial"/>
          <w:bCs/>
          <w:i/>
          <w:sz w:val="20"/>
          <w:szCs w:val="20"/>
          <w:highlight w:val="yellow"/>
        </w:rPr>
      </w:pPr>
    </w:p>
    <w:p w14:paraId="2E14CC7E" w14:textId="0A2D1951" w:rsidR="00225E06" w:rsidRPr="00784328" w:rsidRDefault="00225E06" w:rsidP="00BE509A">
      <w:pPr>
        <w:pStyle w:val="ListParagraph"/>
        <w:numPr>
          <w:ilvl w:val="0"/>
          <w:numId w:val="42"/>
        </w:numPr>
        <w:rPr>
          <w:rFonts w:cs="Arial"/>
          <w:bCs/>
          <w:iCs/>
          <w:sz w:val="20"/>
          <w:szCs w:val="20"/>
        </w:rPr>
      </w:pPr>
      <w:r w:rsidRPr="00784328">
        <w:rPr>
          <w:rFonts w:cs="Arial"/>
          <w:b/>
          <w:iCs/>
          <w:sz w:val="20"/>
          <w:szCs w:val="20"/>
        </w:rPr>
        <w:t>Outline the steps taken by th</w:t>
      </w:r>
      <w:r w:rsidR="00B16B74" w:rsidRPr="00784328">
        <w:rPr>
          <w:rFonts w:cs="Arial"/>
          <w:b/>
          <w:iCs/>
          <w:sz w:val="20"/>
          <w:szCs w:val="20"/>
        </w:rPr>
        <w:t>e health service</w:t>
      </w:r>
      <w:r w:rsidRPr="00784328">
        <w:rPr>
          <w:rFonts w:cs="Arial"/>
          <w:b/>
          <w:iCs/>
          <w:sz w:val="20"/>
          <w:szCs w:val="20"/>
        </w:rPr>
        <w:t xml:space="preserve"> to provide support to</w:t>
      </w:r>
      <w:r w:rsidR="002976AE" w:rsidRPr="00784328">
        <w:rPr>
          <w:rFonts w:cs="Arial"/>
          <w:iCs/>
          <w:sz w:val="20"/>
          <w:szCs w:val="20"/>
        </w:rPr>
        <w:t xml:space="preserve"> </w:t>
      </w:r>
      <w:r w:rsidR="002976AE" w:rsidRPr="00784328">
        <w:rPr>
          <w:rFonts w:cs="Arial"/>
          <w:b/>
          <w:bCs/>
          <w:iCs/>
          <w:sz w:val="20"/>
          <w:szCs w:val="20"/>
        </w:rPr>
        <w:t>prevocational doctors</w:t>
      </w:r>
      <w:r w:rsidR="002976AE" w:rsidRPr="00784328">
        <w:rPr>
          <w:rFonts w:cs="Arial"/>
          <w:b/>
          <w:iCs/>
          <w:sz w:val="20"/>
          <w:szCs w:val="20"/>
        </w:rPr>
        <w:t xml:space="preserve"> </w:t>
      </w:r>
      <w:r w:rsidRPr="00784328">
        <w:rPr>
          <w:rFonts w:cs="Arial"/>
          <w:b/>
          <w:iCs/>
          <w:sz w:val="20"/>
          <w:szCs w:val="20"/>
        </w:rPr>
        <w:t xml:space="preserve">to develop skills in self-care and peer support, including time management and identifying and managing stress and burnout. </w:t>
      </w:r>
      <w:r w:rsidRPr="00784328">
        <w:rPr>
          <w:rFonts w:cs="Arial"/>
          <w:bCs/>
          <w:iCs/>
          <w:sz w:val="20"/>
          <w:szCs w:val="20"/>
        </w:rPr>
        <w:t>What systems and opportunities do you have in place for managing wellbeing and support?</w:t>
      </w:r>
    </w:p>
    <w:p w14:paraId="6EF5C4F4" w14:textId="16DD3971" w:rsidR="00225E06" w:rsidRPr="00BE509A" w:rsidRDefault="00225E06" w:rsidP="00225E06">
      <w:pPr>
        <w:pStyle w:val="ListParagraph"/>
        <w:ind w:left="360"/>
        <w:rPr>
          <w:rFonts w:cs="Arial"/>
          <w:b/>
          <w:iCs/>
          <w:sz w:val="20"/>
          <w:szCs w:val="20"/>
          <w:highlight w:val="yellow"/>
        </w:rPr>
      </w:pPr>
    </w:p>
    <w:p w14:paraId="3FF165EA" w14:textId="3B25EA49" w:rsidR="003A7016" w:rsidRDefault="003A7016" w:rsidP="00225E06">
      <w:pPr>
        <w:pStyle w:val="ListParagraph"/>
        <w:ind w:left="360"/>
        <w:rPr>
          <w:rFonts w:cs="Arial"/>
          <w:b/>
          <w:iCs/>
          <w:sz w:val="20"/>
          <w:szCs w:val="20"/>
          <w:highlight w:val="yellow"/>
        </w:rPr>
      </w:pPr>
    </w:p>
    <w:p w14:paraId="3899D739" w14:textId="77777777" w:rsidR="00784328" w:rsidRPr="00BE509A" w:rsidRDefault="00784328" w:rsidP="00225E06">
      <w:pPr>
        <w:pStyle w:val="ListParagraph"/>
        <w:ind w:left="360"/>
        <w:rPr>
          <w:rFonts w:cs="Arial"/>
          <w:b/>
          <w:iCs/>
          <w:sz w:val="20"/>
          <w:szCs w:val="20"/>
          <w:highlight w:val="yellow"/>
        </w:rPr>
      </w:pPr>
    </w:p>
    <w:p w14:paraId="21AFC172" w14:textId="28FE3437" w:rsidR="00225E06" w:rsidRPr="00784328" w:rsidRDefault="00225E06" w:rsidP="00BE509A">
      <w:pPr>
        <w:pStyle w:val="ListParagraph"/>
        <w:numPr>
          <w:ilvl w:val="0"/>
          <w:numId w:val="42"/>
        </w:numPr>
        <w:rPr>
          <w:rFonts w:cs="Arial"/>
          <w:bCs/>
          <w:iCs/>
          <w:sz w:val="20"/>
          <w:szCs w:val="20"/>
        </w:rPr>
      </w:pPr>
      <w:r w:rsidRPr="00784328">
        <w:rPr>
          <w:rFonts w:cs="Arial"/>
          <w:b/>
          <w:iCs/>
          <w:sz w:val="20"/>
          <w:szCs w:val="20"/>
        </w:rPr>
        <w:t xml:space="preserve">Outline the steps undertaken by the </w:t>
      </w:r>
      <w:r w:rsidR="00B16B74" w:rsidRPr="00784328">
        <w:rPr>
          <w:rFonts w:cs="Arial"/>
          <w:b/>
          <w:iCs/>
          <w:sz w:val="20"/>
          <w:szCs w:val="20"/>
        </w:rPr>
        <w:t>health service</w:t>
      </w:r>
      <w:r w:rsidRPr="00784328">
        <w:rPr>
          <w:rFonts w:cs="Arial"/>
          <w:b/>
          <w:iCs/>
          <w:sz w:val="20"/>
          <w:szCs w:val="20"/>
        </w:rPr>
        <w:t xml:space="preserve"> to ensure prevocational doctors obtain a broad generalist clinical experience to prepare </w:t>
      </w:r>
      <w:r w:rsidR="00133AF8" w:rsidRPr="00784328">
        <w:rPr>
          <w:rFonts w:cs="Arial"/>
          <w:b/>
          <w:iCs/>
          <w:sz w:val="20"/>
          <w:szCs w:val="20"/>
        </w:rPr>
        <w:t xml:space="preserve">them </w:t>
      </w:r>
      <w:r w:rsidRPr="00784328">
        <w:rPr>
          <w:rFonts w:cs="Arial"/>
          <w:b/>
          <w:iCs/>
          <w:sz w:val="20"/>
          <w:szCs w:val="20"/>
        </w:rPr>
        <w:t xml:space="preserve">for future practice and meeting the health needs of the community. </w:t>
      </w:r>
      <w:r w:rsidR="00784328" w:rsidRPr="00784328">
        <w:rPr>
          <w:rFonts w:cs="Arial"/>
          <w:bCs/>
          <w:iCs/>
          <w:sz w:val="20"/>
          <w:szCs w:val="20"/>
        </w:rPr>
        <w:t>What term opportunities are in</w:t>
      </w:r>
      <w:r w:rsidRPr="00784328">
        <w:rPr>
          <w:rFonts w:cs="Arial"/>
          <w:bCs/>
          <w:iCs/>
          <w:sz w:val="20"/>
          <w:szCs w:val="20"/>
        </w:rPr>
        <w:t xml:space="preserve"> place to </w:t>
      </w:r>
      <w:r w:rsidR="00784328" w:rsidRPr="00784328">
        <w:rPr>
          <w:rFonts w:cs="Arial"/>
          <w:bCs/>
          <w:iCs/>
          <w:sz w:val="20"/>
          <w:szCs w:val="20"/>
        </w:rPr>
        <w:t>provide a</w:t>
      </w:r>
      <w:r w:rsidRPr="00784328">
        <w:rPr>
          <w:rFonts w:cs="Arial"/>
          <w:bCs/>
          <w:iCs/>
          <w:sz w:val="20"/>
          <w:szCs w:val="20"/>
        </w:rPr>
        <w:t xml:space="preserve"> variety of healthcare setting</w:t>
      </w:r>
      <w:r w:rsidR="00784328" w:rsidRPr="00784328">
        <w:rPr>
          <w:rFonts w:cs="Arial"/>
          <w:bCs/>
          <w:iCs/>
          <w:sz w:val="20"/>
          <w:szCs w:val="20"/>
        </w:rPr>
        <w:t xml:space="preserve"> experience to support increased </w:t>
      </w:r>
      <w:r w:rsidRPr="00784328">
        <w:rPr>
          <w:rFonts w:cs="Arial"/>
          <w:bCs/>
          <w:iCs/>
          <w:sz w:val="20"/>
          <w:szCs w:val="20"/>
        </w:rPr>
        <w:t xml:space="preserve">skills and knowledge of a </w:t>
      </w:r>
      <w:r w:rsidR="00133AF8" w:rsidRPr="00784328">
        <w:rPr>
          <w:rFonts w:cs="Arial"/>
          <w:bCs/>
          <w:iCs/>
          <w:sz w:val="20"/>
          <w:szCs w:val="20"/>
        </w:rPr>
        <w:t>prevocational doctor</w:t>
      </w:r>
      <w:r w:rsidRPr="00784328">
        <w:rPr>
          <w:rFonts w:cs="Arial"/>
          <w:bCs/>
          <w:iCs/>
          <w:sz w:val="20"/>
          <w:szCs w:val="20"/>
        </w:rPr>
        <w:t xml:space="preserve">? </w:t>
      </w:r>
    </w:p>
    <w:p w14:paraId="41ECA222" w14:textId="77777777" w:rsidR="00225E06" w:rsidRDefault="00225E06" w:rsidP="002A446E">
      <w:pPr>
        <w:rPr>
          <w:rFonts w:cs="Arial"/>
          <w:sz w:val="20"/>
          <w:szCs w:val="20"/>
        </w:rPr>
      </w:pPr>
    </w:p>
    <w:p w14:paraId="2FE35C5D" w14:textId="41BF0F54" w:rsidR="003A7016" w:rsidRDefault="003A7016">
      <w:pPr>
        <w:rPr>
          <w:b/>
          <w:color w:val="548DD4" w:themeColor="text2" w:themeTint="99"/>
          <w:sz w:val="22"/>
        </w:rPr>
      </w:pPr>
      <w:r>
        <w:rPr>
          <w:b/>
          <w:color w:val="548DD4" w:themeColor="text2" w:themeTint="99"/>
          <w:sz w:val="22"/>
        </w:rPr>
        <w:br w:type="page"/>
      </w:r>
    </w:p>
    <w:tbl>
      <w:tblPr>
        <w:tblStyle w:val="TableGrid"/>
        <w:tblW w:w="9214" w:type="dxa"/>
        <w:tblInd w:w="108" w:type="dxa"/>
        <w:tblLayout w:type="fixed"/>
        <w:tblLook w:val="04A0" w:firstRow="1" w:lastRow="0" w:firstColumn="1" w:lastColumn="0" w:noHBand="0" w:noVBand="1"/>
      </w:tblPr>
      <w:tblGrid>
        <w:gridCol w:w="6975"/>
        <w:gridCol w:w="2239"/>
      </w:tblGrid>
      <w:tr w:rsidR="002C52ED" w:rsidRPr="003A7016" w14:paraId="6E6B3DFD" w14:textId="77777777" w:rsidTr="0016697E">
        <w:tc>
          <w:tcPr>
            <w:tcW w:w="6975" w:type="dxa"/>
            <w:shd w:val="clear" w:color="auto" w:fill="F791A9"/>
          </w:tcPr>
          <w:p w14:paraId="059B1302" w14:textId="34CEFE35" w:rsidR="002C52ED" w:rsidRPr="003A7016" w:rsidRDefault="003A7016" w:rsidP="0016697E">
            <w:pPr>
              <w:spacing w:before="60" w:after="60" w:line="276" w:lineRule="auto"/>
              <w:rPr>
                <w:rFonts w:cs="Arial"/>
                <w:b/>
                <w:sz w:val="22"/>
              </w:rPr>
            </w:pPr>
            <w:r w:rsidRPr="003A7016">
              <w:rPr>
                <w:b/>
                <w:sz w:val="22"/>
              </w:rPr>
              <w:lastRenderedPageBreak/>
              <w:t>3.2  Supervisors and assessors – attributes, roles and responsibilities</w:t>
            </w:r>
          </w:p>
        </w:tc>
        <w:tc>
          <w:tcPr>
            <w:tcW w:w="2239" w:type="dxa"/>
            <w:shd w:val="clear" w:color="auto" w:fill="F791A9"/>
            <w:vAlign w:val="center"/>
          </w:tcPr>
          <w:p w14:paraId="2934ECC0" w14:textId="77777777" w:rsidR="002C52ED" w:rsidRPr="003A7016" w:rsidRDefault="002C52ED" w:rsidP="0016697E">
            <w:pPr>
              <w:spacing w:before="60" w:after="60" w:line="276" w:lineRule="auto"/>
              <w:jc w:val="center"/>
              <w:rPr>
                <w:rFonts w:cs="Arial"/>
                <w:sz w:val="22"/>
              </w:rPr>
            </w:pPr>
            <w:r w:rsidRPr="003A7016">
              <w:rPr>
                <w:rFonts w:cs="Arial"/>
                <w:b/>
                <w:sz w:val="22"/>
              </w:rPr>
              <w:t>Rating</w:t>
            </w:r>
          </w:p>
        </w:tc>
      </w:tr>
      <w:tr w:rsidR="00F27A74" w:rsidRPr="009469BE" w14:paraId="588C1D53" w14:textId="77777777" w:rsidTr="00B16B74">
        <w:tc>
          <w:tcPr>
            <w:tcW w:w="6975" w:type="dxa"/>
            <w:shd w:val="clear" w:color="auto" w:fill="FFFFFF" w:themeFill="background1"/>
          </w:tcPr>
          <w:p w14:paraId="2336149D" w14:textId="1CBF2AE1" w:rsidR="00F27A74" w:rsidRPr="009469BE" w:rsidRDefault="00F27A74" w:rsidP="0016697E">
            <w:pPr>
              <w:spacing w:before="20" w:after="20" w:line="276" w:lineRule="auto"/>
              <w:rPr>
                <w:rFonts w:cs="Arial"/>
                <w:sz w:val="20"/>
                <w:szCs w:val="20"/>
              </w:rPr>
            </w:pPr>
            <w:r w:rsidRPr="009469BE">
              <w:rPr>
                <w:rFonts w:cs="Arial"/>
                <w:b/>
                <w:sz w:val="20"/>
                <w:szCs w:val="20"/>
              </w:rPr>
              <w:t>3.2.1:</w:t>
            </w:r>
            <w:r w:rsidRPr="009469BE">
              <w:rPr>
                <w:rFonts w:cs="Arial"/>
                <w:sz w:val="20"/>
                <w:szCs w:val="20"/>
              </w:rPr>
              <w:t xml:space="preserve"> </w:t>
            </w:r>
            <w:r w:rsidRPr="009469BE">
              <w:rPr>
                <w:sz w:val="20"/>
                <w:szCs w:val="20"/>
              </w:rPr>
              <w:t xml:space="preserve">Prevocational doctors are </w:t>
            </w:r>
            <w:proofErr w:type="gramStart"/>
            <w:r w:rsidRPr="009469BE">
              <w:rPr>
                <w:sz w:val="20"/>
                <w:szCs w:val="20"/>
              </w:rPr>
              <w:t>supervised at all times</w:t>
            </w:r>
            <w:proofErr w:type="gramEnd"/>
            <w:r w:rsidRPr="009469BE">
              <w:rPr>
                <w:sz w:val="20"/>
                <w:szCs w:val="20"/>
              </w:rPr>
              <w:t xml:space="preserve"> at a level and with a model that is appropriate to their experience and responsibilities.</w:t>
            </w:r>
          </w:p>
        </w:tc>
        <w:tc>
          <w:tcPr>
            <w:tcW w:w="2239" w:type="dxa"/>
            <w:vAlign w:val="center"/>
          </w:tcPr>
          <w:p w14:paraId="6CC18EB1" w14:textId="6062095D" w:rsidR="00F27A74" w:rsidRPr="009469BE"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469BE" w14:paraId="05E96340" w14:textId="77777777" w:rsidTr="00B16B74">
        <w:tc>
          <w:tcPr>
            <w:tcW w:w="9214" w:type="dxa"/>
            <w:gridSpan w:val="2"/>
            <w:shd w:val="clear" w:color="auto" w:fill="FFFFFF" w:themeFill="background1"/>
          </w:tcPr>
          <w:p w14:paraId="3A210D44"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0658560A" w14:textId="77777777" w:rsidR="00B16B74" w:rsidRPr="00F27A74" w:rsidRDefault="00B16B74" w:rsidP="0016697E">
            <w:pPr>
              <w:spacing w:before="20" w:after="20"/>
            </w:pPr>
          </w:p>
        </w:tc>
      </w:tr>
      <w:tr w:rsidR="00B16B74" w:rsidRPr="009469BE" w14:paraId="1255D822" w14:textId="77777777" w:rsidTr="00B16B74">
        <w:tc>
          <w:tcPr>
            <w:tcW w:w="6975" w:type="dxa"/>
            <w:shd w:val="clear" w:color="auto" w:fill="FFFFFF" w:themeFill="background1"/>
          </w:tcPr>
          <w:p w14:paraId="124DF144" w14:textId="6CDCA964" w:rsidR="00B16B74" w:rsidRPr="009469BE" w:rsidRDefault="00B16B74" w:rsidP="0016697E">
            <w:pPr>
              <w:spacing w:before="20" w:after="20" w:line="276" w:lineRule="auto"/>
              <w:rPr>
                <w:rFonts w:cs="Arial"/>
                <w:sz w:val="20"/>
                <w:szCs w:val="20"/>
              </w:rPr>
            </w:pPr>
            <w:r w:rsidRPr="009469BE">
              <w:rPr>
                <w:rFonts w:cs="Arial"/>
                <w:b/>
                <w:sz w:val="20"/>
                <w:szCs w:val="20"/>
              </w:rPr>
              <w:t>3.2.2:</w:t>
            </w:r>
            <w:r w:rsidRPr="009469BE">
              <w:rPr>
                <w:rFonts w:cs="Arial"/>
                <w:sz w:val="20"/>
                <w:szCs w:val="20"/>
              </w:rPr>
              <w:t xml:space="preserve"> </w:t>
            </w:r>
            <w:r w:rsidRPr="009469BE">
              <w:rPr>
                <w:sz w:val="20"/>
                <w:szCs w:val="20"/>
              </w:rPr>
              <w:t>Prevocational supervisors understand their roles and responsibilities in assisting prevocational doctors to meet learning objectives and in conducting assessment processes.</w:t>
            </w:r>
          </w:p>
        </w:tc>
        <w:tc>
          <w:tcPr>
            <w:tcW w:w="2239" w:type="dxa"/>
            <w:vAlign w:val="center"/>
          </w:tcPr>
          <w:p w14:paraId="532D77B2" w14:textId="57508789" w:rsidR="00B16B74" w:rsidRPr="009469BE"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469BE" w14:paraId="70ABE262" w14:textId="77777777" w:rsidTr="00B16B74">
        <w:tc>
          <w:tcPr>
            <w:tcW w:w="9214" w:type="dxa"/>
            <w:gridSpan w:val="2"/>
            <w:shd w:val="clear" w:color="auto" w:fill="FFFFFF" w:themeFill="background1"/>
          </w:tcPr>
          <w:p w14:paraId="224C15AB"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67B0474A" w14:textId="77777777" w:rsidR="00B16B74" w:rsidRPr="00F27A74" w:rsidRDefault="00B16B74" w:rsidP="0016697E">
            <w:pPr>
              <w:spacing w:before="20" w:after="20"/>
            </w:pPr>
          </w:p>
        </w:tc>
      </w:tr>
      <w:tr w:rsidR="00B16B74" w:rsidRPr="009469BE" w14:paraId="7992BC28" w14:textId="77777777" w:rsidTr="00B16B74">
        <w:tc>
          <w:tcPr>
            <w:tcW w:w="6975" w:type="dxa"/>
            <w:shd w:val="clear" w:color="auto" w:fill="FFFFFF" w:themeFill="background1"/>
          </w:tcPr>
          <w:p w14:paraId="039DDF81" w14:textId="685B4F3F" w:rsidR="00B16B74" w:rsidRPr="009469BE" w:rsidRDefault="00B16B74" w:rsidP="0016697E">
            <w:pPr>
              <w:spacing w:before="20" w:after="20" w:line="276" w:lineRule="auto"/>
              <w:rPr>
                <w:rFonts w:cs="Arial"/>
                <w:b/>
                <w:sz w:val="20"/>
                <w:szCs w:val="20"/>
              </w:rPr>
            </w:pPr>
            <w:r w:rsidRPr="009469BE">
              <w:rPr>
                <w:rFonts w:cs="Arial"/>
                <w:b/>
                <w:sz w:val="20"/>
                <w:szCs w:val="20"/>
              </w:rPr>
              <w:t xml:space="preserve">3.2.3: </w:t>
            </w:r>
            <w:r w:rsidRPr="009469BE">
              <w:rPr>
                <w:sz w:val="20"/>
                <w:szCs w:val="20"/>
              </w:rPr>
              <w:t>Supervision is provided by qualified medical staff with appropriate competencies, skills, knowledge and a demonstrated commitment to prevocational training.</w:t>
            </w:r>
          </w:p>
        </w:tc>
        <w:tc>
          <w:tcPr>
            <w:tcW w:w="2239" w:type="dxa"/>
            <w:vAlign w:val="center"/>
          </w:tcPr>
          <w:p w14:paraId="5A93F7B5" w14:textId="4B380CCF" w:rsidR="00B16B74" w:rsidRPr="009469BE"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469BE" w14:paraId="4FAA1767" w14:textId="77777777" w:rsidTr="00B16B74">
        <w:tc>
          <w:tcPr>
            <w:tcW w:w="9214" w:type="dxa"/>
            <w:gridSpan w:val="2"/>
            <w:shd w:val="clear" w:color="auto" w:fill="FFFFFF" w:themeFill="background1"/>
          </w:tcPr>
          <w:p w14:paraId="40409B90"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196EEDEB" w14:textId="77777777" w:rsidR="00B16B74" w:rsidRPr="00F27A74" w:rsidRDefault="00B16B74" w:rsidP="0016697E">
            <w:pPr>
              <w:spacing w:before="20" w:after="20"/>
            </w:pPr>
          </w:p>
        </w:tc>
      </w:tr>
      <w:tr w:rsidR="00B16B74" w:rsidRPr="009469BE" w14:paraId="32C270C5" w14:textId="77777777" w:rsidTr="00B16B74">
        <w:tc>
          <w:tcPr>
            <w:tcW w:w="6975" w:type="dxa"/>
            <w:shd w:val="clear" w:color="auto" w:fill="FFFFFF" w:themeFill="background1"/>
          </w:tcPr>
          <w:p w14:paraId="3202B851" w14:textId="11FC0FB6" w:rsidR="00B16B74" w:rsidRPr="009469BE" w:rsidRDefault="00B16B74" w:rsidP="0016697E">
            <w:pPr>
              <w:spacing w:before="20" w:after="20" w:line="276" w:lineRule="auto"/>
              <w:rPr>
                <w:rFonts w:cs="Arial"/>
                <w:b/>
                <w:sz w:val="20"/>
                <w:szCs w:val="20"/>
              </w:rPr>
            </w:pPr>
            <w:r w:rsidRPr="009469BE">
              <w:rPr>
                <w:rFonts w:cs="Arial"/>
                <w:b/>
                <w:sz w:val="20"/>
                <w:szCs w:val="20"/>
              </w:rPr>
              <w:t xml:space="preserve">3.2.4: </w:t>
            </w:r>
            <w:r w:rsidRPr="009469BE">
              <w:rPr>
                <w:sz w:val="20"/>
                <w:szCs w:val="20"/>
              </w:rPr>
              <w:t>The prevocational training program includes a director of clinical training or equivalent who is a qualified and senior medical practitioner with responsibility for longitudinal educational oversight of the prevocational doctors</w:t>
            </w:r>
          </w:p>
        </w:tc>
        <w:tc>
          <w:tcPr>
            <w:tcW w:w="2239" w:type="dxa"/>
            <w:vAlign w:val="center"/>
          </w:tcPr>
          <w:p w14:paraId="2D65BAF7" w14:textId="1E647CA3" w:rsidR="00B16B74" w:rsidRPr="009469BE"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469BE" w14:paraId="7F57F76C" w14:textId="77777777" w:rsidTr="00B16B74">
        <w:tc>
          <w:tcPr>
            <w:tcW w:w="9214" w:type="dxa"/>
            <w:gridSpan w:val="2"/>
            <w:shd w:val="clear" w:color="auto" w:fill="FFFFFF" w:themeFill="background1"/>
          </w:tcPr>
          <w:p w14:paraId="1E5B5C3D"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1349553E" w14:textId="77777777" w:rsidR="00B16B74" w:rsidRPr="00F27A74" w:rsidRDefault="00B16B74" w:rsidP="0016697E">
            <w:pPr>
              <w:spacing w:before="20" w:after="20"/>
            </w:pPr>
          </w:p>
        </w:tc>
      </w:tr>
      <w:tr w:rsidR="00B16B74" w:rsidRPr="009469BE" w14:paraId="7709D430" w14:textId="77777777" w:rsidTr="00B16B74">
        <w:tc>
          <w:tcPr>
            <w:tcW w:w="6975" w:type="dxa"/>
            <w:shd w:val="clear" w:color="auto" w:fill="FFFFFF" w:themeFill="background1"/>
          </w:tcPr>
          <w:p w14:paraId="5435ABA9" w14:textId="0DF37B35" w:rsidR="00B16B74" w:rsidRPr="009469BE" w:rsidRDefault="00B16B74" w:rsidP="0016697E">
            <w:pPr>
              <w:spacing w:before="20" w:after="20" w:line="276" w:lineRule="auto"/>
              <w:rPr>
                <w:rFonts w:cs="Arial"/>
                <w:b/>
                <w:sz w:val="20"/>
                <w:szCs w:val="20"/>
              </w:rPr>
            </w:pPr>
            <w:r w:rsidRPr="009469BE">
              <w:rPr>
                <w:rFonts w:cs="Arial"/>
                <w:b/>
                <w:sz w:val="20"/>
                <w:szCs w:val="20"/>
              </w:rPr>
              <w:t xml:space="preserve">3.2.5: </w:t>
            </w:r>
            <w:r w:rsidRPr="009469BE">
              <w:rPr>
                <w:sz w:val="20"/>
                <w:szCs w:val="20"/>
              </w:rPr>
              <w:t>The prevocational training program has processes for ensuring those assessing prevocational doctors (including registrars and assessment review panel members) have relevant capabilities and understand the required processes.</w:t>
            </w:r>
          </w:p>
        </w:tc>
        <w:tc>
          <w:tcPr>
            <w:tcW w:w="2239" w:type="dxa"/>
            <w:vAlign w:val="center"/>
          </w:tcPr>
          <w:p w14:paraId="2A0759B9" w14:textId="387D9583" w:rsidR="00B16B74" w:rsidRPr="009469BE"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9469BE" w14:paraId="7BF913C7" w14:textId="77777777" w:rsidTr="00B16B74">
        <w:tc>
          <w:tcPr>
            <w:tcW w:w="9214" w:type="dxa"/>
            <w:gridSpan w:val="2"/>
            <w:shd w:val="clear" w:color="auto" w:fill="FFFFFF" w:themeFill="background1"/>
          </w:tcPr>
          <w:p w14:paraId="2CC16EC3"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429F7FDD" w14:textId="77777777" w:rsidR="00B16B74" w:rsidRPr="00F27A74" w:rsidRDefault="00B16B74" w:rsidP="0016697E">
            <w:pPr>
              <w:spacing w:before="20" w:after="20"/>
            </w:pPr>
          </w:p>
        </w:tc>
      </w:tr>
    </w:tbl>
    <w:p w14:paraId="2ABD0130" w14:textId="77777777" w:rsidR="002C52ED" w:rsidRPr="00B16B74" w:rsidRDefault="002C52ED" w:rsidP="002A446E">
      <w:pPr>
        <w:rPr>
          <w:rFonts w:cs="Arial"/>
          <w:sz w:val="22"/>
        </w:rPr>
      </w:pPr>
    </w:p>
    <w:tbl>
      <w:tblPr>
        <w:tblStyle w:val="TableGrid"/>
        <w:tblW w:w="9215" w:type="dxa"/>
        <w:tblInd w:w="108" w:type="dxa"/>
        <w:tblLayout w:type="fixed"/>
        <w:tblLook w:val="04A0" w:firstRow="1" w:lastRow="0" w:firstColumn="1" w:lastColumn="0" w:noHBand="0" w:noVBand="1"/>
      </w:tblPr>
      <w:tblGrid>
        <w:gridCol w:w="6975"/>
        <w:gridCol w:w="2240"/>
      </w:tblGrid>
      <w:tr w:rsidR="003A7016" w:rsidRPr="003A7016" w14:paraId="6C59229E" w14:textId="77777777" w:rsidTr="0016697E">
        <w:tc>
          <w:tcPr>
            <w:tcW w:w="6975" w:type="dxa"/>
            <w:shd w:val="clear" w:color="auto" w:fill="F791A9"/>
          </w:tcPr>
          <w:p w14:paraId="74BA8E21" w14:textId="4B29E11B" w:rsidR="00ED7452" w:rsidRPr="003A7016" w:rsidRDefault="003A7016" w:rsidP="0016697E">
            <w:pPr>
              <w:spacing w:before="60" w:after="60" w:line="276" w:lineRule="auto"/>
              <w:rPr>
                <w:rFonts w:cs="Arial"/>
                <w:b/>
                <w:sz w:val="22"/>
              </w:rPr>
            </w:pPr>
            <w:r w:rsidRPr="003A7016">
              <w:rPr>
                <w:b/>
                <w:sz w:val="22"/>
              </w:rPr>
              <w:t>3.3 Supervisor training and support</w:t>
            </w:r>
          </w:p>
        </w:tc>
        <w:tc>
          <w:tcPr>
            <w:tcW w:w="2240" w:type="dxa"/>
            <w:shd w:val="clear" w:color="auto" w:fill="F791A9"/>
            <w:vAlign w:val="center"/>
          </w:tcPr>
          <w:p w14:paraId="33EB7E4D" w14:textId="77777777" w:rsidR="00ED7452" w:rsidRPr="003A7016" w:rsidRDefault="00ED7452" w:rsidP="0016697E">
            <w:pPr>
              <w:spacing w:before="60" w:after="60" w:line="276" w:lineRule="auto"/>
              <w:jc w:val="center"/>
              <w:rPr>
                <w:rFonts w:cs="Arial"/>
                <w:sz w:val="22"/>
              </w:rPr>
            </w:pPr>
            <w:r w:rsidRPr="003A7016">
              <w:rPr>
                <w:rFonts w:cs="Arial"/>
                <w:b/>
                <w:sz w:val="22"/>
              </w:rPr>
              <w:t>Rating</w:t>
            </w:r>
          </w:p>
        </w:tc>
      </w:tr>
      <w:tr w:rsidR="00F27A74" w:rsidRPr="00ED7452" w14:paraId="166D38F1" w14:textId="77777777" w:rsidTr="00F27A74">
        <w:tc>
          <w:tcPr>
            <w:tcW w:w="6975" w:type="dxa"/>
            <w:shd w:val="clear" w:color="auto" w:fill="FFFFFF" w:themeFill="background1"/>
          </w:tcPr>
          <w:p w14:paraId="3291EEA7" w14:textId="50CA5BAC" w:rsidR="00F27A74" w:rsidRPr="00ED7452" w:rsidRDefault="00F27A74" w:rsidP="0016697E">
            <w:pPr>
              <w:spacing w:before="20" w:after="20" w:line="276" w:lineRule="auto"/>
              <w:rPr>
                <w:rFonts w:cs="Arial"/>
                <w:sz w:val="20"/>
                <w:szCs w:val="20"/>
              </w:rPr>
            </w:pPr>
            <w:r w:rsidRPr="00ED7452">
              <w:rPr>
                <w:rFonts w:cs="Arial"/>
                <w:b/>
                <w:sz w:val="20"/>
                <w:szCs w:val="20"/>
              </w:rPr>
              <w:t>3.3.1:</w:t>
            </w:r>
            <w:r w:rsidRPr="00ED7452">
              <w:rPr>
                <w:rFonts w:cs="Arial"/>
                <w:sz w:val="20"/>
                <w:szCs w:val="20"/>
              </w:rPr>
              <w:t xml:space="preserve"> </w:t>
            </w:r>
            <w:r w:rsidRPr="00ED7452">
              <w:rPr>
                <w:sz w:val="20"/>
                <w:szCs w:val="20"/>
              </w:rPr>
              <w:t>Staff involved in prevocational training have access to professional development activities to support quality improvement in the prevocational training program.</w:t>
            </w:r>
          </w:p>
        </w:tc>
        <w:tc>
          <w:tcPr>
            <w:tcW w:w="2240" w:type="dxa"/>
            <w:vAlign w:val="center"/>
          </w:tcPr>
          <w:p w14:paraId="237D3BD6" w14:textId="5805C2A6" w:rsidR="00F27A74" w:rsidRPr="00ED7452"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ED7452" w14:paraId="56157F5E" w14:textId="77777777" w:rsidTr="007A073A">
        <w:tc>
          <w:tcPr>
            <w:tcW w:w="9215" w:type="dxa"/>
            <w:gridSpan w:val="2"/>
            <w:shd w:val="clear" w:color="auto" w:fill="FFFFFF" w:themeFill="background1"/>
          </w:tcPr>
          <w:p w14:paraId="000C76B7"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2E24D53E" w14:textId="77777777" w:rsidR="00B16B74" w:rsidRPr="00F27A74" w:rsidRDefault="00B16B74" w:rsidP="0016697E">
            <w:pPr>
              <w:spacing w:before="20" w:after="20"/>
            </w:pPr>
          </w:p>
        </w:tc>
      </w:tr>
      <w:tr w:rsidR="00B16B74" w:rsidRPr="00ED7452" w14:paraId="110ABD79" w14:textId="77777777" w:rsidTr="00F27A74">
        <w:tc>
          <w:tcPr>
            <w:tcW w:w="6975" w:type="dxa"/>
            <w:shd w:val="clear" w:color="auto" w:fill="FFFFFF" w:themeFill="background1"/>
          </w:tcPr>
          <w:p w14:paraId="772E31DD" w14:textId="7E2BB0E5" w:rsidR="00B16B74" w:rsidRPr="00ED7452" w:rsidRDefault="00B16B74" w:rsidP="0016697E">
            <w:pPr>
              <w:spacing w:before="20" w:after="20" w:line="276" w:lineRule="auto"/>
              <w:rPr>
                <w:rFonts w:cs="Arial"/>
                <w:sz w:val="20"/>
                <w:szCs w:val="20"/>
              </w:rPr>
            </w:pPr>
            <w:r w:rsidRPr="00ED7452">
              <w:rPr>
                <w:rFonts w:cs="Arial"/>
                <w:b/>
                <w:sz w:val="20"/>
                <w:szCs w:val="20"/>
              </w:rPr>
              <w:t>3.3.2:</w:t>
            </w:r>
            <w:r w:rsidRPr="00ED7452">
              <w:rPr>
                <w:rFonts w:cs="Arial"/>
                <w:sz w:val="20"/>
                <w:szCs w:val="20"/>
              </w:rPr>
              <w:t xml:space="preserve"> </w:t>
            </w:r>
            <w:r w:rsidRPr="00ED7452">
              <w:rPr>
                <w:sz w:val="20"/>
                <w:szCs w:val="20"/>
              </w:rPr>
              <w:t>The prevocational training program ensures that supervisors have training in supervision, assessment and feedback, and cultural safety, including participating in regular professional development activities to support quality improvement in the prevocational training program.</w:t>
            </w:r>
          </w:p>
        </w:tc>
        <w:tc>
          <w:tcPr>
            <w:tcW w:w="2240" w:type="dxa"/>
            <w:vAlign w:val="center"/>
          </w:tcPr>
          <w:p w14:paraId="423BF3F4" w14:textId="55B231BD" w:rsidR="00B16B74" w:rsidRPr="00ED7452"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ED7452" w14:paraId="7F79CF95" w14:textId="77777777" w:rsidTr="005C046B">
        <w:tc>
          <w:tcPr>
            <w:tcW w:w="9215" w:type="dxa"/>
            <w:gridSpan w:val="2"/>
            <w:shd w:val="clear" w:color="auto" w:fill="FFFFFF" w:themeFill="background1"/>
          </w:tcPr>
          <w:p w14:paraId="657720C2"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106B4D1B" w14:textId="77777777" w:rsidR="00B16B74" w:rsidRPr="00F27A74" w:rsidRDefault="00B16B74" w:rsidP="0016697E">
            <w:pPr>
              <w:spacing w:before="20" w:after="20"/>
            </w:pPr>
          </w:p>
        </w:tc>
      </w:tr>
      <w:tr w:rsidR="00B16B74" w:rsidRPr="00ED7452" w14:paraId="221DEB72" w14:textId="77777777" w:rsidTr="00F27A74">
        <w:tc>
          <w:tcPr>
            <w:tcW w:w="6975" w:type="dxa"/>
            <w:shd w:val="clear" w:color="auto" w:fill="FFFFFF" w:themeFill="background1"/>
          </w:tcPr>
          <w:p w14:paraId="641378A9" w14:textId="6D2E321B" w:rsidR="00B16B74" w:rsidRPr="00ED7452" w:rsidRDefault="00B16B74" w:rsidP="0016697E">
            <w:pPr>
              <w:spacing w:before="20" w:after="20" w:line="276" w:lineRule="auto"/>
              <w:rPr>
                <w:rFonts w:cs="Arial"/>
                <w:b/>
                <w:sz w:val="20"/>
                <w:szCs w:val="20"/>
              </w:rPr>
            </w:pPr>
            <w:r w:rsidRPr="00ED7452">
              <w:rPr>
                <w:rFonts w:cs="Arial"/>
                <w:b/>
                <w:sz w:val="20"/>
                <w:szCs w:val="20"/>
              </w:rPr>
              <w:t xml:space="preserve">3.3.3: </w:t>
            </w:r>
            <w:r w:rsidRPr="00ED7452">
              <w:rPr>
                <w:sz w:val="20"/>
                <w:szCs w:val="20"/>
              </w:rPr>
              <w:t>The prevocational training program regularly evaluates the adequacy and effectiveness of prevocational doctor supervision.</w:t>
            </w:r>
          </w:p>
        </w:tc>
        <w:tc>
          <w:tcPr>
            <w:tcW w:w="2240" w:type="dxa"/>
            <w:vAlign w:val="center"/>
          </w:tcPr>
          <w:p w14:paraId="5A08E3F4" w14:textId="231160AB" w:rsidR="00B16B74" w:rsidRPr="00ED7452"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ED7452" w14:paraId="74CD2E95" w14:textId="77777777" w:rsidTr="00B34629">
        <w:tc>
          <w:tcPr>
            <w:tcW w:w="9215" w:type="dxa"/>
            <w:gridSpan w:val="2"/>
            <w:shd w:val="clear" w:color="auto" w:fill="FFFFFF" w:themeFill="background1"/>
          </w:tcPr>
          <w:p w14:paraId="715A3AED"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2D280ED1" w14:textId="77777777" w:rsidR="00B16B74" w:rsidRPr="00F27A74" w:rsidRDefault="00B16B74" w:rsidP="0016697E">
            <w:pPr>
              <w:spacing w:before="20" w:after="20"/>
            </w:pPr>
          </w:p>
        </w:tc>
      </w:tr>
      <w:tr w:rsidR="00B16B74" w:rsidRPr="00ED7452" w14:paraId="2BF1661F" w14:textId="77777777" w:rsidTr="0016697E">
        <w:trPr>
          <w:trHeight w:val="85"/>
        </w:trPr>
        <w:tc>
          <w:tcPr>
            <w:tcW w:w="6975" w:type="dxa"/>
            <w:shd w:val="clear" w:color="auto" w:fill="FFFFFF" w:themeFill="background1"/>
          </w:tcPr>
          <w:p w14:paraId="70DE4C27" w14:textId="20452BD3" w:rsidR="00B16B74" w:rsidRPr="00ED7452" w:rsidRDefault="00B16B74" w:rsidP="0016697E">
            <w:pPr>
              <w:spacing w:before="20" w:after="20" w:line="276" w:lineRule="auto"/>
              <w:rPr>
                <w:rFonts w:cs="Arial"/>
                <w:b/>
                <w:sz w:val="20"/>
                <w:szCs w:val="20"/>
              </w:rPr>
            </w:pPr>
            <w:r w:rsidRPr="00ED7452">
              <w:rPr>
                <w:rFonts w:cs="Arial"/>
                <w:b/>
                <w:sz w:val="20"/>
                <w:szCs w:val="20"/>
              </w:rPr>
              <w:lastRenderedPageBreak/>
              <w:t>3.</w:t>
            </w:r>
            <w:r>
              <w:rPr>
                <w:rFonts w:cs="Arial"/>
                <w:b/>
                <w:sz w:val="20"/>
                <w:szCs w:val="20"/>
              </w:rPr>
              <w:t>3</w:t>
            </w:r>
            <w:r w:rsidRPr="00ED7452">
              <w:rPr>
                <w:rFonts w:cs="Arial"/>
                <w:b/>
                <w:sz w:val="20"/>
                <w:szCs w:val="20"/>
              </w:rPr>
              <w:t xml:space="preserve">.4: </w:t>
            </w:r>
            <w:r w:rsidRPr="00ED7452">
              <w:rPr>
                <w:sz w:val="20"/>
                <w:szCs w:val="20"/>
              </w:rPr>
              <w:t>The prevocational training program supports supervisors to fulfill their training roles and responsibilities.</w:t>
            </w:r>
          </w:p>
        </w:tc>
        <w:tc>
          <w:tcPr>
            <w:tcW w:w="2240" w:type="dxa"/>
            <w:vAlign w:val="center"/>
          </w:tcPr>
          <w:p w14:paraId="1B1C68E9" w14:textId="60402421" w:rsidR="00B16B74" w:rsidRPr="00ED7452"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ED7452" w14:paraId="4181E9B5" w14:textId="77777777" w:rsidTr="006C1537">
        <w:tc>
          <w:tcPr>
            <w:tcW w:w="9215" w:type="dxa"/>
            <w:gridSpan w:val="2"/>
            <w:shd w:val="clear" w:color="auto" w:fill="FFFFFF" w:themeFill="background1"/>
          </w:tcPr>
          <w:p w14:paraId="218F734F"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479530E7" w14:textId="77777777" w:rsidR="00B16B74" w:rsidRPr="00F27A74" w:rsidRDefault="00B16B74" w:rsidP="0016697E">
            <w:pPr>
              <w:spacing w:before="20" w:after="20"/>
            </w:pPr>
          </w:p>
        </w:tc>
      </w:tr>
    </w:tbl>
    <w:p w14:paraId="0AFA686F" w14:textId="772EFEB5" w:rsidR="00ED7452" w:rsidRDefault="00ED7452" w:rsidP="002A446E">
      <w:pPr>
        <w:rPr>
          <w:rFonts w:cs="Arial"/>
          <w:sz w:val="20"/>
          <w:szCs w:val="20"/>
        </w:rPr>
      </w:pPr>
    </w:p>
    <w:p w14:paraId="278DD6C1" w14:textId="39CA44F0" w:rsidR="00250CF3" w:rsidRPr="00FE06A0" w:rsidRDefault="00250CF3" w:rsidP="00C51050">
      <w:pPr>
        <w:pStyle w:val="ListParagraph"/>
        <w:numPr>
          <w:ilvl w:val="0"/>
          <w:numId w:val="20"/>
        </w:numPr>
        <w:rPr>
          <w:rFonts w:cs="Arial"/>
          <w:b/>
          <w:i/>
          <w:sz w:val="20"/>
          <w:szCs w:val="20"/>
        </w:rPr>
      </w:pPr>
      <w:r w:rsidRPr="00FE06A0">
        <w:rPr>
          <w:rFonts w:cs="Arial"/>
          <w:b/>
          <w:i/>
          <w:sz w:val="20"/>
          <w:szCs w:val="20"/>
        </w:rPr>
        <w:t xml:space="preserve">Outline how the </w:t>
      </w:r>
      <w:r w:rsidR="00B16B74" w:rsidRPr="00FE06A0">
        <w:rPr>
          <w:rFonts w:cs="Arial"/>
          <w:b/>
          <w:i/>
          <w:sz w:val="20"/>
          <w:szCs w:val="20"/>
        </w:rPr>
        <w:t xml:space="preserve">health service </w:t>
      </w:r>
      <w:r w:rsidRPr="00FE06A0">
        <w:rPr>
          <w:rFonts w:cs="Arial"/>
          <w:b/>
          <w:i/>
          <w:sz w:val="20"/>
          <w:szCs w:val="20"/>
        </w:rPr>
        <w:t xml:space="preserve">assures itself that </w:t>
      </w:r>
      <w:r w:rsidR="00FE06A0">
        <w:rPr>
          <w:rFonts w:cs="Arial"/>
          <w:b/>
          <w:i/>
          <w:sz w:val="20"/>
          <w:szCs w:val="20"/>
        </w:rPr>
        <w:t>Term S</w:t>
      </w:r>
      <w:r w:rsidRPr="00FE06A0">
        <w:rPr>
          <w:rFonts w:cs="Arial"/>
          <w:b/>
          <w:i/>
          <w:sz w:val="20"/>
          <w:szCs w:val="20"/>
        </w:rPr>
        <w:t>upervisors</w:t>
      </w:r>
      <w:r w:rsidR="00FE06A0">
        <w:rPr>
          <w:rFonts w:cs="Arial"/>
          <w:b/>
          <w:i/>
          <w:sz w:val="20"/>
          <w:szCs w:val="20"/>
        </w:rPr>
        <w:t xml:space="preserve"> and other delegated supervising staff</w:t>
      </w:r>
      <w:r w:rsidRPr="00FE06A0">
        <w:rPr>
          <w:rFonts w:cs="Arial"/>
          <w:b/>
          <w:i/>
          <w:sz w:val="20"/>
          <w:szCs w:val="20"/>
        </w:rPr>
        <w:t xml:space="preserve"> have the appropriate competencies, skills, knowledge </w:t>
      </w:r>
      <w:r w:rsidR="00133AF8" w:rsidRPr="00FE06A0">
        <w:rPr>
          <w:rFonts w:cs="Arial"/>
          <w:b/>
          <w:i/>
          <w:sz w:val="20"/>
          <w:szCs w:val="20"/>
        </w:rPr>
        <w:t>(</w:t>
      </w:r>
      <w:r w:rsidRPr="00FE06A0">
        <w:rPr>
          <w:rFonts w:cs="Arial"/>
          <w:b/>
          <w:i/>
          <w:sz w:val="20"/>
          <w:szCs w:val="20"/>
        </w:rPr>
        <w:t>supervision, assessment and feedback and cultural safety</w:t>
      </w:r>
      <w:r w:rsidR="00133AF8" w:rsidRPr="00FE06A0">
        <w:rPr>
          <w:rFonts w:cs="Arial"/>
          <w:b/>
          <w:i/>
          <w:sz w:val="20"/>
          <w:szCs w:val="20"/>
        </w:rPr>
        <w:t>)</w:t>
      </w:r>
      <w:r w:rsidRPr="00FE06A0">
        <w:rPr>
          <w:rFonts w:cs="Arial"/>
          <w:b/>
          <w:i/>
          <w:sz w:val="20"/>
          <w:szCs w:val="20"/>
        </w:rPr>
        <w:t xml:space="preserve"> to supervise </w:t>
      </w:r>
      <w:r w:rsidR="00133AF8" w:rsidRPr="00FE06A0">
        <w:rPr>
          <w:rFonts w:cs="Arial"/>
          <w:b/>
          <w:i/>
          <w:sz w:val="20"/>
          <w:szCs w:val="20"/>
        </w:rPr>
        <w:t>prevocational doctors</w:t>
      </w:r>
      <w:r w:rsidRPr="00FE06A0">
        <w:rPr>
          <w:rFonts w:cs="Arial"/>
          <w:b/>
          <w:i/>
          <w:sz w:val="20"/>
          <w:szCs w:val="20"/>
        </w:rPr>
        <w:t xml:space="preserve">. </w:t>
      </w:r>
    </w:p>
    <w:p w14:paraId="5F56FD33" w14:textId="75893E52" w:rsidR="00B16B74" w:rsidRPr="00FE06A0" w:rsidRDefault="00B16B74" w:rsidP="00B16B74">
      <w:pPr>
        <w:rPr>
          <w:rFonts w:cs="Arial"/>
          <w:bCs/>
          <w:iCs/>
          <w:sz w:val="20"/>
          <w:szCs w:val="20"/>
          <w:highlight w:val="yellow"/>
        </w:rPr>
      </w:pPr>
    </w:p>
    <w:p w14:paraId="2D28D636" w14:textId="12AEAA5D" w:rsidR="00FE06A0" w:rsidRPr="00FE06A0" w:rsidRDefault="00FE06A0" w:rsidP="00B16B74">
      <w:pPr>
        <w:rPr>
          <w:rFonts w:cs="Arial"/>
          <w:bCs/>
          <w:iCs/>
          <w:sz w:val="20"/>
          <w:szCs w:val="20"/>
          <w:highlight w:val="yellow"/>
        </w:rPr>
      </w:pPr>
    </w:p>
    <w:p w14:paraId="51CA75F8" w14:textId="77777777" w:rsidR="00FE06A0" w:rsidRPr="00FE06A0" w:rsidRDefault="00FE06A0" w:rsidP="00B16B74">
      <w:pPr>
        <w:rPr>
          <w:rFonts w:cs="Arial"/>
          <w:bCs/>
          <w:iCs/>
          <w:sz w:val="20"/>
          <w:szCs w:val="20"/>
          <w:highlight w:val="yellow"/>
        </w:rPr>
      </w:pPr>
    </w:p>
    <w:p w14:paraId="1E673FFF" w14:textId="6A607881" w:rsidR="00225E06" w:rsidRPr="00FE06A0" w:rsidRDefault="00225E06" w:rsidP="00C51050">
      <w:pPr>
        <w:pStyle w:val="ListParagraph"/>
        <w:numPr>
          <w:ilvl w:val="0"/>
          <w:numId w:val="21"/>
        </w:numPr>
        <w:rPr>
          <w:rFonts w:cs="Arial"/>
          <w:b/>
          <w:i/>
          <w:sz w:val="20"/>
          <w:szCs w:val="20"/>
        </w:rPr>
      </w:pPr>
      <w:r w:rsidRPr="00FE06A0">
        <w:rPr>
          <w:rFonts w:cs="Arial"/>
          <w:b/>
          <w:i/>
          <w:sz w:val="20"/>
          <w:szCs w:val="20"/>
        </w:rPr>
        <w:t>What processes are in place to ensure</w:t>
      </w:r>
      <w:r w:rsidR="00FE06A0" w:rsidRPr="00FE06A0">
        <w:rPr>
          <w:rFonts w:cs="Arial"/>
          <w:b/>
          <w:i/>
          <w:sz w:val="20"/>
          <w:szCs w:val="20"/>
        </w:rPr>
        <w:t xml:space="preserve"> Term S</w:t>
      </w:r>
      <w:r w:rsidRPr="00FE06A0">
        <w:rPr>
          <w:rFonts w:cs="Arial"/>
          <w:b/>
          <w:i/>
          <w:sz w:val="20"/>
          <w:szCs w:val="20"/>
        </w:rPr>
        <w:t xml:space="preserve">upervisors </w:t>
      </w:r>
      <w:r w:rsidR="00FE06A0">
        <w:rPr>
          <w:rFonts w:cs="Arial"/>
          <w:b/>
          <w:i/>
          <w:sz w:val="20"/>
          <w:szCs w:val="20"/>
        </w:rPr>
        <w:t>and other delegated supervising staff</w:t>
      </w:r>
      <w:r w:rsidR="00FE06A0" w:rsidRPr="00FE06A0">
        <w:rPr>
          <w:rFonts w:cs="Arial"/>
          <w:b/>
          <w:i/>
          <w:sz w:val="20"/>
          <w:szCs w:val="20"/>
        </w:rPr>
        <w:t xml:space="preserve"> </w:t>
      </w:r>
      <w:r w:rsidRPr="00FE06A0">
        <w:rPr>
          <w:rFonts w:cs="Arial"/>
          <w:b/>
          <w:i/>
          <w:sz w:val="20"/>
          <w:szCs w:val="20"/>
        </w:rPr>
        <w:t>undertake training on specific prevocational requirements</w:t>
      </w:r>
      <w:r w:rsidR="00133AF8" w:rsidRPr="00FE06A0">
        <w:rPr>
          <w:rFonts w:cs="Arial"/>
          <w:b/>
          <w:i/>
          <w:sz w:val="20"/>
          <w:szCs w:val="20"/>
        </w:rPr>
        <w:t xml:space="preserve"> such as </w:t>
      </w:r>
      <w:r w:rsidRPr="00FE06A0">
        <w:rPr>
          <w:rFonts w:cs="Arial"/>
          <w:b/>
          <w:i/>
          <w:sz w:val="20"/>
          <w:szCs w:val="20"/>
        </w:rPr>
        <w:t>cultural safety in Aboriginal and Torres Strait Islander health and recognising prior learning?</w:t>
      </w:r>
    </w:p>
    <w:p w14:paraId="65D3C318" w14:textId="2DFC287A" w:rsidR="00FE06A0" w:rsidRPr="00FE06A0" w:rsidRDefault="00FE06A0" w:rsidP="00FE06A0">
      <w:pPr>
        <w:rPr>
          <w:rFonts w:cs="Arial"/>
          <w:bCs/>
          <w:iCs/>
          <w:sz w:val="20"/>
          <w:szCs w:val="20"/>
          <w:highlight w:val="yellow"/>
        </w:rPr>
      </w:pPr>
    </w:p>
    <w:p w14:paraId="3DA9AC68" w14:textId="77777777" w:rsidR="00FE06A0" w:rsidRPr="00FE06A0" w:rsidRDefault="00FE06A0" w:rsidP="00FE06A0">
      <w:pPr>
        <w:rPr>
          <w:rFonts w:cs="Arial"/>
          <w:bCs/>
          <w:iCs/>
          <w:sz w:val="20"/>
          <w:szCs w:val="20"/>
          <w:highlight w:val="yellow"/>
        </w:rPr>
      </w:pPr>
    </w:p>
    <w:p w14:paraId="6B6B704D" w14:textId="3F7D286F" w:rsidR="00225E06" w:rsidRPr="00FE06A0" w:rsidRDefault="00225E06" w:rsidP="00225E06">
      <w:pPr>
        <w:shd w:val="clear" w:color="auto" w:fill="FFFFFF" w:themeFill="background1"/>
        <w:rPr>
          <w:bCs/>
          <w:iCs/>
          <w:sz w:val="22"/>
        </w:rPr>
      </w:pPr>
    </w:p>
    <w:tbl>
      <w:tblPr>
        <w:tblStyle w:val="TableGrid"/>
        <w:tblW w:w="9173" w:type="dxa"/>
        <w:tblInd w:w="108" w:type="dxa"/>
        <w:tblLayout w:type="fixed"/>
        <w:tblLook w:val="04A0" w:firstRow="1" w:lastRow="0" w:firstColumn="1" w:lastColumn="0" w:noHBand="0" w:noVBand="1"/>
      </w:tblPr>
      <w:tblGrid>
        <w:gridCol w:w="6975"/>
        <w:gridCol w:w="2198"/>
      </w:tblGrid>
      <w:tr w:rsidR="003A7016" w:rsidRPr="003A7016" w14:paraId="7A8FC5ED" w14:textId="77777777" w:rsidTr="0016697E">
        <w:tc>
          <w:tcPr>
            <w:tcW w:w="6975" w:type="dxa"/>
            <w:shd w:val="clear" w:color="auto" w:fill="F791A9"/>
          </w:tcPr>
          <w:p w14:paraId="4CBBEDC0" w14:textId="3F8508F6" w:rsidR="00225E06" w:rsidRPr="003A7016" w:rsidRDefault="003A7016" w:rsidP="0016697E">
            <w:pPr>
              <w:spacing w:before="60" w:after="60" w:line="276" w:lineRule="auto"/>
              <w:rPr>
                <w:rFonts w:cs="Arial"/>
                <w:b/>
                <w:sz w:val="20"/>
                <w:szCs w:val="20"/>
              </w:rPr>
            </w:pPr>
            <w:r w:rsidRPr="003A7016">
              <w:rPr>
                <w:b/>
                <w:sz w:val="22"/>
              </w:rPr>
              <w:t>3.4  Formal education program</w:t>
            </w:r>
          </w:p>
        </w:tc>
        <w:tc>
          <w:tcPr>
            <w:tcW w:w="2198" w:type="dxa"/>
            <w:shd w:val="clear" w:color="auto" w:fill="F791A9"/>
            <w:vAlign w:val="center"/>
          </w:tcPr>
          <w:p w14:paraId="609CCDCB" w14:textId="77777777" w:rsidR="00225E06" w:rsidRPr="003A7016" w:rsidRDefault="00225E06" w:rsidP="0016697E">
            <w:pPr>
              <w:spacing w:before="60" w:after="60" w:line="276" w:lineRule="auto"/>
              <w:jc w:val="center"/>
              <w:rPr>
                <w:rFonts w:cs="Arial"/>
                <w:sz w:val="20"/>
                <w:szCs w:val="20"/>
              </w:rPr>
            </w:pPr>
            <w:r w:rsidRPr="003A7016">
              <w:rPr>
                <w:rFonts w:cs="Arial"/>
                <w:b/>
                <w:sz w:val="18"/>
                <w:szCs w:val="18"/>
              </w:rPr>
              <w:t>Rating</w:t>
            </w:r>
          </w:p>
        </w:tc>
      </w:tr>
      <w:tr w:rsidR="00F27A74" w:rsidRPr="00225E06" w14:paraId="68B9D879" w14:textId="77777777" w:rsidTr="00F27A74">
        <w:tc>
          <w:tcPr>
            <w:tcW w:w="6975" w:type="dxa"/>
            <w:shd w:val="clear" w:color="auto" w:fill="FFFFFF" w:themeFill="background1"/>
          </w:tcPr>
          <w:p w14:paraId="78A9057D" w14:textId="18AEF46D" w:rsidR="00F27A74" w:rsidRPr="00225E06" w:rsidRDefault="00F27A74" w:rsidP="0016697E">
            <w:pPr>
              <w:spacing w:before="20" w:after="20" w:line="276" w:lineRule="auto"/>
              <w:rPr>
                <w:rFonts w:cs="Arial"/>
                <w:sz w:val="20"/>
                <w:szCs w:val="20"/>
              </w:rPr>
            </w:pPr>
            <w:r w:rsidRPr="00225E06">
              <w:rPr>
                <w:rFonts w:cs="Arial"/>
                <w:b/>
                <w:sz w:val="20"/>
                <w:szCs w:val="20"/>
              </w:rPr>
              <w:t>3.4.1:</w:t>
            </w:r>
            <w:r w:rsidRPr="00225E06">
              <w:rPr>
                <w:rFonts w:cs="Arial"/>
                <w:sz w:val="20"/>
                <w:szCs w:val="20"/>
              </w:rPr>
              <w:t xml:space="preserve"> </w:t>
            </w:r>
            <w:r w:rsidRPr="00225E06">
              <w:rPr>
                <w:sz w:val="20"/>
                <w:szCs w:val="20"/>
              </w:rPr>
              <w:t>The training program provides PGY1 doctors with a quality formal education program that is relevant to their learning needs and supports them to meet the training outcomes that may not be available through completion of clinical activities</w:t>
            </w:r>
          </w:p>
        </w:tc>
        <w:tc>
          <w:tcPr>
            <w:tcW w:w="2198" w:type="dxa"/>
            <w:vAlign w:val="center"/>
          </w:tcPr>
          <w:p w14:paraId="074477F0" w14:textId="2DFF0AFC" w:rsidR="00F27A74" w:rsidRPr="00225E06"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225E06" w14:paraId="223975F7" w14:textId="77777777" w:rsidTr="009A738E">
        <w:tc>
          <w:tcPr>
            <w:tcW w:w="9173" w:type="dxa"/>
            <w:gridSpan w:val="2"/>
            <w:shd w:val="clear" w:color="auto" w:fill="FFFFFF" w:themeFill="background1"/>
          </w:tcPr>
          <w:p w14:paraId="36521D04"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3EECEC7E" w14:textId="77777777" w:rsidR="00B16B74" w:rsidRPr="00F27A74" w:rsidRDefault="00B16B74" w:rsidP="0016697E">
            <w:pPr>
              <w:spacing w:before="20" w:after="20"/>
            </w:pPr>
          </w:p>
        </w:tc>
      </w:tr>
      <w:tr w:rsidR="00B16B74" w:rsidRPr="00225E06" w14:paraId="1BE2643C" w14:textId="77777777" w:rsidTr="00F27A74">
        <w:tc>
          <w:tcPr>
            <w:tcW w:w="6975" w:type="dxa"/>
            <w:shd w:val="clear" w:color="auto" w:fill="FFFFFF" w:themeFill="background1"/>
          </w:tcPr>
          <w:p w14:paraId="3CB29331" w14:textId="0AE3CAF9" w:rsidR="00B16B74" w:rsidRPr="00225E06" w:rsidRDefault="00B16B74" w:rsidP="0016697E">
            <w:pPr>
              <w:spacing w:before="20" w:after="20" w:line="276" w:lineRule="auto"/>
              <w:rPr>
                <w:rFonts w:cs="Arial"/>
                <w:sz w:val="20"/>
                <w:szCs w:val="20"/>
              </w:rPr>
            </w:pPr>
            <w:r w:rsidRPr="00225E06">
              <w:rPr>
                <w:rFonts w:cs="Arial"/>
                <w:b/>
                <w:sz w:val="20"/>
                <w:szCs w:val="20"/>
              </w:rPr>
              <w:t>3.4.2:</w:t>
            </w:r>
            <w:r w:rsidRPr="00225E06">
              <w:rPr>
                <w:rFonts w:cs="Arial"/>
                <w:sz w:val="20"/>
                <w:szCs w:val="20"/>
              </w:rPr>
              <w:t xml:space="preserve"> </w:t>
            </w:r>
            <w:r w:rsidRPr="00225E06">
              <w:rPr>
                <w:sz w:val="20"/>
                <w:szCs w:val="20"/>
              </w:rPr>
              <w:t>The training program monitors and provides PGY2 doctors with access to formal education programs that are flexible and relevant to their individual learning needs. This may include specific education sessions to support PGY2 doctors meeting the training outcomes that may not be available through completion of clinical activities</w:t>
            </w:r>
          </w:p>
        </w:tc>
        <w:tc>
          <w:tcPr>
            <w:tcW w:w="2198" w:type="dxa"/>
            <w:vAlign w:val="center"/>
          </w:tcPr>
          <w:p w14:paraId="29C59498" w14:textId="195ED6D1" w:rsidR="00B16B74" w:rsidRPr="00225E06"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225E06" w14:paraId="3158FD27" w14:textId="77777777" w:rsidTr="00236CA5">
        <w:tc>
          <w:tcPr>
            <w:tcW w:w="9173" w:type="dxa"/>
            <w:gridSpan w:val="2"/>
            <w:shd w:val="clear" w:color="auto" w:fill="FFFFFF" w:themeFill="background1"/>
          </w:tcPr>
          <w:p w14:paraId="0162A58B"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18AC9EE9" w14:textId="77777777" w:rsidR="00B16B74" w:rsidRPr="00F27A74" w:rsidRDefault="00B16B74" w:rsidP="0016697E">
            <w:pPr>
              <w:spacing w:before="20" w:after="20"/>
            </w:pPr>
          </w:p>
        </w:tc>
      </w:tr>
      <w:tr w:rsidR="00B16B74" w:rsidRPr="00225E06" w14:paraId="1BA27AAA" w14:textId="77777777" w:rsidTr="00F27A74">
        <w:tc>
          <w:tcPr>
            <w:tcW w:w="6975" w:type="dxa"/>
            <w:shd w:val="clear" w:color="auto" w:fill="FFFFFF" w:themeFill="background1"/>
          </w:tcPr>
          <w:p w14:paraId="572C238B" w14:textId="5FEE6FF9" w:rsidR="00B16B74" w:rsidRPr="00225E06" w:rsidRDefault="00B16B74" w:rsidP="0016697E">
            <w:pPr>
              <w:spacing w:before="20" w:after="20" w:line="276" w:lineRule="auto"/>
              <w:rPr>
                <w:rFonts w:cs="Arial"/>
                <w:b/>
                <w:sz w:val="20"/>
                <w:szCs w:val="20"/>
              </w:rPr>
            </w:pPr>
            <w:r w:rsidRPr="00225E06">
              <w:rPr>
                <w:rFonts w:cs="Arial"/>
                <w:b/>
                <w:sz w:val="20"/>
                <w:szCs w:val="20"/>
              </w:rPr>
              <w:t xml:space="preserve">3.4.3: </w:t>
            </w:r>
            <w:r w:rsidRPr="00225E06">
              <w:rPr>
                <w:sz w:val="20"/>
                <w:szCs w:val="20"/>
              </w:rPr>
              <w:t>The training program provides and enables for prevocational doctors to participate in formal program and term orientation programs, which are designed and evaluated to ensure relevant learning occurs</w:t>
            </w:r>
          </w:p>
        </w:tc>
        <w:tc>
          <w:tcPr>
            <w:tcW w:w="2198" w:type="dxa"/>
            <w:vAlign w:val="center"/>
          </w:tcPr>
          <w:p w14:paraId="535C6BDA" w14:textId="492D78A1" w:rsidR="00B16B74" w:rsidRPr="00225E06"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225E06" w14:paraId="4ABA1B5A" w14:textId="77777777" w:rsidTr="00744FE1">
        <w:tc>
          <w:tcPr>
            <w:tcW w:w="9173" w:type="dxa"/>
            <w:gridSpan w:val="2"/>
            <w:shd w:val="clear" w:color="auto" w:fill="FFFFFF" w:themeFill="background1"/>
          </w:tcPr>
          <w:p w14:paraId="6270EFD8"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4D9AE7C4" w14:textId="77777777" w:rsidR="00B16B74" w:rsidRPr="00F27A74" w:rsidRDefault="00B16B74" w:rsidP="0016697E">
            <w:pPr>
              <w:spacing w:before="20" w:after="20"/>
            </w:pPr>
          </w:p>
        </w:tc>
      </w:tr>
      <w:tr w:rsidR="00B16B74" w:rsidRPr="00225E06" w14:paraId="01F1D504" w14:textId="77777777" w:rsidTr="00F27A74">
        <w:tc>
          <w:tcPr>
            <w:tcW w:w="6975" w:type="dxa"/>
            <w:shd w:val="clear" w:color="auto" w:fill="FFFFFF" w:themeFill="background1"/>
          </w:tcPr>
          <w:p w14:paraId="434897E3" w14:textId="74C6E49A" w:rsidR="00B16B74" w:rsidRPr="00225E06" w:rsidRDefault="00B16B74" w:rsidP="0016697E">
            <w:pPr>
              <w:spacing w:before="20" w:after="20" w:line="276" w:lineRule="auto"/>
              <w:rPr>
                <w:rFonts w:cs="Arial"/>
                <w:b/>
                <w:sz w:val="20"/>
                <w:szCs w:val="20"/>
              </w:rPr>
            </w:pPr>
            <w:r w:rsidRPr="00225E06">
              <w:rPr>
                <w:rFonts w:cs="Arial"/>
                <w:b/>
                <w:sz w:val="20"/>
                <w:szCs w:val="20"/>
              </w:rPr>
              <w:t xml:space="preserve">3.4.4: </w:t>
            </w:r>
            <w:r w:rsidRPr="00225E06">
              <w:rPr>
                <w:sz w:val="20"/>
                <w:szCs w:val="20"/>
              </w:rPr>
              <w:t>The health service ensures protected time for the formal education program</w:t>
            </w:r>
            <w:r w:rsidR="00B67C4B">
              <w:rPr>
                <w:sz w:val="20"/>
                <w:szCs w:val="20"/>
              </w:rPr>
              <w:t xml:space="preserve"> </w:t>
            </w:r>
            <w:r w:rsidRPr="00225E06">
              <w:rPr>
                <w:sz w:val="20"/>
                <w:szCs w:val="20"/>
              </w:rPr>
              <w:t>and ensures that prevocational medical doctors are supported by supervising medical staff to attend.</w:t>
            </w:r>
          </w:p>
        </w:tc>
        <w:tc>
          <w:tcPr>
            <w:tcW w:w="2198" w:type="dxa"/>
            <w:vAlign w:val="center"/>
          </w:tcPr>
          <w:p w14:paraId="52F7A7EB" w14:textId="61C5C312" w:rsidR="00B16B74" w:rsidRPr="00225E06" w:rsidRDefault="00B16B74" w:rsidP="00B16B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B16B74" w:rsidRPr="00225E06" w14:paraId="3A4B161E" w14:textId="77777777" w:rsidTr="00D2238D">
        <w:tc>
          <w:tcPr>
            <w:tcW w:w="9173" w:type="dxa"/>
            <w:gridSpan w:val="2"/>
            <w:shd w:val="clear" w:color="auto" w:fill="FFFFFF" w:themeFill="background1"/>
          </w:tcPr>
          <w:p w14:paraId="2EAA05FF" w14:textId="77777777" w:rsidR="00B16B74" w:rsidRDefault="00B16B74" w:rsidP="0016697E">
            <w:pPr>
              <w:shd w:val="clear" w:color="auto" w:fill="FFFFFF" w:themeFill="background1"/>
              <w:spacing w:before="20" w:after="20" w:line="276" w:lineRule="auto"/>
              <w:jc w:val="both"/>
              <w:rPr>
                <w:b/>
                <w:bCs/>
                <w:sz w:val="20"/>
                <w:szCs w:val="20"/>
              </w:rPr>
            </w:pPr>
            <w:r>
              <w:rPr>
                <w:b/>
                <w:bCs/>
                <w:sz w:val="20"/>
                <w:szCs w:val="20"/>
              </w:rPr>
              <w:t>Comment:</w:t>
            </w:r>
          </w:p>
          <w:p w14:paraId="14CA91E1" w14:textId="77777777" w:rsidR="00B16B74" w:rsidRPr="00F27A74" w:rsidRDefault="00B16B74" w:rsidP="0016697E">
            <w:pPr>
              <w:spacing w:before="20" w:after="20"/>
            </w:pPr>
          </w:p>
        </w:tc>
      </w:tr>
    </w:tbl>
    <w:p w14:paraId="16BE6FE3" w14:textId="06325901" w:rsidR="00225E06" w:rsidRDefault="00225E06" w:rsidP="00ED7452">
      <w:pPr>
        <w:rPr>
          <w:rFonts w:cs="Arial"/>
          <w:sz w:val="20"/>
          <w:szCs w:val="20"/>
        </w:rPr>
      </w:pPr>
    </w:p>
    <w:p w14:paraId="3AB261DB" w14:textId="6FC75E03" w:rsidR="0097510A" w:rsidRPr="00E1453D" w:rsidRDefault="0097510A" w:rsidP="00C51050">
      <w:pPr>
        <w:pStyle w:val="ListParagraph"/>
        <w:numPr>
          <w:ilvl w:val="0"/>
          <w:numId w:val="21"/>
        </w:numPr>
        <w:rPr>
          <w:rFonts w:cs="Arial"/>
          <w:b/>
          <w:iCs/>
          <w:sz w:val="20"/>
          <w:szCs w:val="20"/>
        </w:rPr>
      </w:pPr>
      <w:r w:rsidRPr="00E1453D">
        <w:rPr>
          <w:rFonts w:cs="Arial"/>
          <w:b/>
          <w:iCs/>
          <w:sz w:val="20"/>
          <w:szCs w:val="20"/>
        </w:rPr>
        <w:t>Provide an examp</w:t>
      </w:r>
      <w:r w:rsidR="00B16B74" w:rsidRPr="00E1453D">
        <w:rPr>
          <w:rFonts w:cs="Arial"/>
          <w:b/>
          <w:iCs/>
          <w:sz w:val="20"/>
          <w:szCs w:val="20"/>
        </w:rPr>
        <w:t xml:space="preserve">le of how an issue or area for improvement was identified </w:t>
      </w:r>
      <w:r w:rsidR="00E1453D">
        <w:rPr>
          <w:rFonts w:cs="Arial"/>
          <w:b/>
          <w:iCs/>
          <w:sz w:val="20"/>
          <w:szCs w:val="20"/>
        </w:rPr>
        <w:t>through the health services evaluation processes and describe the</w:t>
      </w:r>
      <w:r w:rsidRPr="00E1453D">
        <w:rPr>
          <w:rFonts w:cs="Arial"/>
          <w:b/>
          <w:iCs/>
          <w:sz w:val="20"/>
          <w:szCs w:val="20"/>
        </w:rPr>
        <w:t xml:space="preserve"> resolution</w:t>
      </w:r>
      <w:r w:rsidR="00E1453D">
        <w:rPr>
          <w:rFonts w:cs="Arial"/>
          <w:b/>
          <w:iCs/>
          <w:sz w:val="20"/>
          <w:szCs w:val="20"/>
        </w:rPr>
        <w:t>.</w:t>
      </w:r>
      <w:r w:rsidRPr="00E1453D">
        <w:rPr>
          <w:rFonts w:cs="Arial"/>
          <w:b/>
          <w:iCs/>
          <w:sz w:val="20"/>
          <w:szCs w:val="20"/>
        </w:rPr>
        <w:t xml:space="preserve"> </w:t>
      </w:r>
      <w:r w:rsidRPr="00E1453D">
        <w:rPr>
          <w:rFonts w:cs="Arial"/>
          <w:iCs/>
          <w:sz w:val="20"/>
          <w:szCs w:val="20"/>
        </w:rPr>
        <w:t xml:space="preserve">This is to include what the issue was, how it was identified, the steps taken to resolve the issue, and the </w:t>
      </w:r>
      <w:proofErr w:type="gramStart"/>
      <w:r w:rsidRPr="00E1453D">
        <w:rPr>
          <w:rFonts w:cs="Arial"/>
          <w:iCs/>
          <w:sz w:val="20"/>
          <w:szCs w:val="20"/>
        </w:rPr>
        <w:t>final outcome</w:t>
      </w:r>
      <w:proofErr w:type="gramEnd"/>
      <w:r w:rsidRPr="00E1453D">
        <w:rPr>
          <w:rFonts w:cs="Arial"/>
          <w:iCs/>
          <w:sz w:val="20"/>
          <w:szCs w:val="20"/>
        </w:rPr>
        <w:t>.</w:t>
      </w:r>
    </w:p>
    <w:p w14:paraId="6DB29A35" w14:textId="76486F1D" w:rsidR="003A7016" w:rsidRDefault="003A7016" w:rsidP="003A7016">
      <w:pPr>
        <w:rPr>
          <w:rFonts w:cs="Arial"/>
          <w:b/>
          <w:i/>
          <w:color w:val="365F91" w:themeColor="accent1" w:themeShade="BF"/>
          <w:sz w:val="20"/>
          <w:szCs w:val="20"/>
        </w:rPr>
      </w:pPr>
    </w:p>
    <w:p w14:paraId="53DB9602" w14:textId="77777777" w:rsidR="003A7016" w:rsidRPr="003A7016" w:rsidRDefault="003A7016" w:rsidP="003A7016">
      <w:pPr>
        <w:rPr>
          <w:rFonts w:cs="Arial"/>
          <w:b/>
          <w:i/>
          <w:color w:val="365F91" w:themeColor="accent1" w:themeShade="BF"/>
          <w:sz w:val="20"/>
          <w:szCs w:val="20"/>
        </w:rPr>
      </w:pPr>
    </w:p>
    <w:p w14:paraId="548D3056" w14:textId="5AA30F8B" w:rsidR="003A7016" w:rsidRDefault="003A7016">
      <w:pPr>
        <w:rPr>
          <w:rFonts w:cs="Arial"/>
          <w:sz w:val="20"/>
          <w:szCs w:val="20"/>
        </w:rPr>
      </w:pPr>
      <w:r>
        <w:rPr>
          <w:rFonts w:cs="Arial"/>
          <w:sz w:val="20"/>
          <w:szCs w:val="20"/>
        </w:rPr>
        <w:br w:type="page"/>
      </w:r>
    </w:p>
    <w:p w14:paraId="5673E5F7" w14:textId="64A74028" w:rsidR="005E4E19" w:rsidRPr="00A720DD" w:rsidRDefault="005E4E19" w:rsidP="005E4E19">
      <w:pPr>
        <w:shd w:val="clear" w:color="auto" w:fill="FFFFFF" w:themeFill="background1"/>
        <w:rPr>
          <w:b/>
          <w:color w:val="548DD4" w:themeColor="text2" w:themeTint="99"/>
          <w:sz w:val="22"/>
        </w:rPr>
      </w:pPr>
    </w:p>
    <w:tbl>
      <w:tblPr>
        <w:tblStyle w:val="TableGrid"/>
        <w:tblW w:w="9187" w:type="dxa"/>
        <w:tblInd w:w="108" w:type="dxa"/>
        <w:tblLayout w:type="fixed"/>
        <w:tblLook w:val="04A0" w:firstRow="1" w:lastRow="0" w:firstColumn="1" w:lastColumn="0" w:noHBand="0" w:noVBand="1"/>
      </w:tblPr>
      <w:tblGrid>
        <w:gridCol w:w="6975"/>
        <w:gridCol w:w="2212"/>
      </w:tblGrid>
      <w:tr w:rsidR="003A7016" w:rsidRPr="003A7016" w14:paraId="209DC52B" w14:textId="77777777" w:rsidTr="0016697E">
        <w:tc>
          <w:tcPr>
            <w:tcW w:w="6975" w:type="dxa"/>
            <w:shd w:val="clear" w:color="auto" w:fill="F791A9"/>
          </w:tcPr>
          <w:p w14:paraId="374A12EB" w14:textId="7F5533DE" w:rsidR="005E4E19" w:rsidRPr="003A7016" w:rsidRDefault="003A7016" w:rsidP="0016697E">
            <w:pPr>
              <w:spacing w:before="60" w:after="60" w:line="276" w:lineRule="auto"/>
              <w:rPr>
                <w:rFonts w:cs="Arial"/>
                <w:b/>
                <w:sz w:val="22"/>
              </w:rPr>
            </w:pPr>
            <w:r w:rsidRPr="003A7016">
              <w:rPr>
                <w:b/>
                <w:sz w:val="22"/>
              </w:rPr>
              <w:t>3.5  Facilities</w:t>
            </w:r>
          </w:p>
        </w:tc>
        <w:tc>
          <w:tcPr>
            <w:tcW w:w="2212" w:type="dxa"/>
            <w:shd w:val="clear" w:color="auto" w:fill="F791A9"/>
            <w:vAlign w:val="center"/>
          </w:tcPr>
          <w:p w14:paraId="2FC48136" w14:textId="77777777" w:rsidR="005E4E19" w:rsidRPr="003A7016" w:rsidRDefault="005E4E19" w:rsidP="0016697E">
            <w:pPr>
              <w:spacing w:before="60" w:after="60" w:line="276" w:lineRule="auto"/>
              <w:jc w:val="center"/>
              <w:rPr>
                <w:rFonts w:cs="Arial"/>
                <w:sz w:val="22"/>
              </w:rPr>
            </w:pPr>
            <w:r w:rsidRPr="003A7016">
              <w:rPr>
                <w:rFonts w:cs="Arial"/>
                <w:b/>
                <w:sz w:val="22"/>
              </w:rPr>
              <w:t>Rating</w:t>
            </w:r>
          </w:p>
        </w:tc>
      </w:tr>
      <w:tr w:rsidR="00F27A74" w:rsidRPr="005E4E19" w14:paraId="5005D2BE" w14:textId="77777777" w:rsidTr="00F27A74">
        <w:tc>
          <w:tcPr>
            <w:tcW w:w="6975" w:type="dxa"/>
            <w:shd w:val="clear" w:color="auto" w:fill="FFFFFF" w:themeFill="background1"/>
          </w:tcPr>
          <w:p w14:paraId="5FA1C036" w14:textId="1A7075E1" w:rsidR="00F27A74" w:rsidRPr="005E4E19" w:rsidRDefault="00F27A74" w:rsidP="0016697E">
            <w:pPr>
              <w:spacing w:before="20" w:after="20" w:line="276" w:lineRule="auto"/>
              <w:rPr>
                <w:rFonts w:cs="Arial"/>
                <w:sz w:val="20"/>
                <w:szCs w:val="20"/>
              </w:rPr>
            </w:pPr>
            <w:r w:rsidRPr="005E4E19">
              <w:rPr>
                <w:rFonts w:cs="Arial"/>
                <w:b/>
                <w:sz w:val="20"/>
                <w:szCs w:val="20"/>
              </w:rPr>
              <w:t>3.5.1:</w:t>
            </w:r>
            <w:r w:rsidRPr="005E4E19">
              <w:rPr>
                <w:rFonts w:cs="Arial"/>
                <w:sz w:val="20"/>
                <w:szCs w:val="20"/>
              </w:rPr>
              <w:t xml:space="preserve"> </w:t>
            </w:r>
            <w:r w:rsidRPr="005E4E19">
              <w:rPr>
                <w:sz w:val="20"/>
                <w:szCs w:val="20"/>
              </w:rPr>
              <w:t>The prevocational training program provides the educational facilities and infrastructure to deliver prevocational training, such as access to the internet, library facilities, quiet study spaces, journals, modern technologies of learning and other learning facilities, and continuing medical education sessions.</w:t>
            </w:r>
          </w:p>
        </w:tc>
        <w:tc>
          <w:tcPr>
            <w:tcW w:w="2212" w:type="dxa"/>
            <w:vAlign w:val="center"/>
          </w:tcPr>
          <w:p w14:paraId="5B57BD4B" w14:textId="2D99E304" w:rsidR="00F27A74" w:rsidRPr="005E4E19"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5E4E19" w14:paraId="48680A3F" w14:textId="77777777" w:rsidTr="00870946">
        <w:tc>
          <w:tcPr>
            <w:tcW w:w="9187" w:type="dxa"/>
            <w:gridSpan w:val="2"/>
            <w:shd w:val="clear" w:color="auto" w:fill="FFFFFF" w:themeFill="background1"/>
          </w:tcPr>
          <w:p w14:paraId="3B6CDF0B"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6CF68563" w14:textId="77777777" w:rsidR="003E7BE7" w:rsidRPr="00F27A74" w:rsidRDefault="003E7BE7" w:rsidP="0016697E">
            <w:pPr>
              <w:spacing w:before="20" w:after="20"/>
            </w:pPr>
          </w:p>
        </w:tc>
      </w:tr>
      <w:tr w:rsidR="003E7BE7" w:rsidRPr="005E4E19" w14:paraId="73B72E84" w14:textId="77777777" w:rsidTr="00F27A74">
        <w:tc>
          <w:tcPr>
            <w:tcW w:w="6975" w:type="dxa"/>
            <w:shd w:val="clear" w:color="auto" w:fill="FFFFFF" w:themeFill="background1"/>
          </w:tcPr>
          <w:p w14:paraId="0A729D77" w14:textId="6766EC70" w:rsidR="003E7BE7" w:rsidRPr="005E4E19" w:rsidRDefault="003E7BE7" w:rsidP="0016697E">
            <w:pPr>
              <w:spacing w:before="20" w:after="20" w:line="276" w:lineRule="auto"/>
              <w:rPr>
                <w:rFonts w:cs="Arial"/>
                <w:sz w:val="20"/>
                <w:szCs w:val="20"/>
              </w:rPr>
            </w:pPr>
            <w:r w:rsidRPr="005E4E19">
              <w:rPr>
                <w:rFonts w:cs="Arial"/>
                <w:b/>
                <w:sz w:val="20"/>
                <w:szCs w:val="20"/>
              </w:rPr>
              <w:t>3.5.2:</w:t>
            </w:r>
            <w:r w:rsidRPr="005E4E19">
              <w:rPr>
                <w:rFonts w:cs="Arial"/>
                <w:sz w:val="20"/>
                <w:szCs w:val="20"/>
              </w:rPr>
              <w:t xml:space="preserve"> </w:t>
            </w:r>
            <w:r w:rsidRPr="005E4E19">
              <w:rPr>
                <w:sz w:val="20"/>
                <w:szCs w:val="20"/>
              </w:rPr>
              <w:t>The prevocational training program provides a safe physical environment and amenities that support prevocational doctor learning and wellbeing.</w:t>
            </w:r>
          </w:p>
        </w:tc>
        <w:tc>
          <w:tcPr>
            <w:tcW w:w="2212" w:type="dxa"/>
            <w:vAlign w:val="center"/>
          </w:tcPr>
          <w:p w14:paraId="6A0F9AEC" w14:textId="0EB4B9B8" w:rsidR="003E7BE7" w:rsidRPr="005E4E19"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5E4E19" w14:paraId="4935C14C" w14:textId="77777777" w:rsidTr="007B7DBD">
        <w:tc>
          <w:tcPr>
            <w:tcW w:w="9187" w:type="dxa"/>
            <w:gridSpan w:val="2"/>
            <w:shd w:val="clear" w:color="auto" w:fill="FFFFFF" w:themeFill="background1"/>
          </w:tcPr>
          <w:p w14:paraId="2A1DB355"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2CC62993" w14:textId="77777777" w:rsidR="003E7BE7" w:rsidRPr="00F27A74" w:rsidRDefault="003E7BE7" w:rsidP="0016697E">
            <w:pPr>
              <w:spacing w:before="20" w:after="20"/>
            </w:pPr>
          </w:p>
        </w:tc>
      </w:tr>
    </w:tbl>
    <w:p w14:paraId="11EFC412" w14:textId="4A861319" w:rsidR="00701A1A" w:rsidRPr="003A7016" w:rsidRDefault="00701A1A">
      <w:pPr>
        <w:rPr>
          <w:b/>
          <w:color w:val="548DD4" w:themeColor="text2" w:themeTint="99"/>
          <w:sz w:val="28"/>
          <w:szCs w:val="28"/>
        </w:rPr>
      </w:pPr>
    </w:p>
    <w:tbl>
      <w:tblPr>
        <w:tblStyle w:val="TableGrid"/>
        <w:tblW w:w="9173" w:type="dxa"/>
        <w:tblInd w:w="108" w:type="dxa"/>
        <w:tblLayout w:type="fixed"/>
        <w:tblLook w:val="04A0" w:firstRow="1" w:lastRow="0" w:firstColumn="1" w:lastColumn="0" w:noHBand="0" w:noVBand="1"/>
      </w:tblPr>
      <w:tblGrid>
        <w:gridCol w:w="6975"/>
        <w:gridCol w:w="2198"/>
      </w:tblGrid>
      <w:tr w:rsidR="003A7016" w:rsidRPr="003A7016" w14:paraId="095C02D8" w14:textId="77777777" w:rsidTr="0016697E">
        <w:tc>
          <w:tcPr>
            <w:tcW w:w="6975" w:type="dxa"/>
            <w:shd w:val="clear" w:color="auto" w:fill="F791A9"/>
          </w:tcPr>
          <w:p w14:paraId="38071072" w14:textId="63C322BC" w:rsidR="004C5A32" w:rsidRPr="003A7016" w:rsidRDefault="003A7016" w:rsidP="0016697E">
            <w:pPr>
              <w:spacing w:before="60" w:after="60" w:line="276" w:lineRule="auto"/>
              <w:rPr>
                <w:rFonts w:cs="Arial"/>
                <w:b/>
                <w:sz w:val="22"/>
              </w:rPr>
            </w:pPr>
            <w:r w:rsidRPr="003A7016">
              <w:rPr>
                <w:b/>
                <w:sz w:val="22"/>
              </w:rPr>
              <w:t>3.6  E-portfolio</w:t>
            </w:r>
          </w:p>
        </w:tc>
        <w:tc>
          <w:tcPr>
            <w:tcW w:w="2198" w:type="dxa"/>
            <w:shd w:val="clear" w:color="auto" w:fill="F791A9"/>
            <w:vAlign w:val="center"/>
          </w:tcPr>
          <w:p w14:paraId="020EB5AB" w14:textId="77777777" w:rsidR="004C5A32" w:rsidRPr="003A7016" w:rsidRDefault="004C5A32" w:rsidP="0016697E">
            <w:pPr>
              <w:spacing w:before="60" w:after="60" w:line="276" w:lineRule="auto"/>
              <w:jc w:val="center"/>
              <w:rPr>
                <w:rFonts w:cs="Arial"/>
                <w:sz w:val="22"/>
              </w:rPr>
            </w:pPr>
            <w:r w:rsidRPr="003A7016">
              <w:rPr>
                <w:rFonts w:cs="Arial"/>
                <w:b/>
                <w:sz w:val="22"/>
              </w:rPr>
              <w:t>Rating</w:t>
            </w:r>
          </w:p>
        </w:tc>
      </w:tr>
      <w:tr w:rsidR="004C5A32" w:rsidRPr="004C5A32" w14:paraId="10F806DC" w14:textId="77777777" w:rsidTr="00F27A74">
        <w:tc>
          <w:tcPr>
            <w:tcW w:w="6975" w:type="dxa"/>
            <w:shd w:val="clear" w:color="auto" w:fill="auto"/>
          </w:tcPr>
          <w:p w14:paraId="54EE7D8B" w14:textId="72896B43" w:rsidR="004C5A32" w:rsidRDefault="004C5A32" w:rsidP="00C417FD">
            <w:pPr>
              <w:spacing w:before="20" w:after="20" w:line="276" w:lineRule="auto"/>
              <w:rPr>
                <w:sz w:val="20"/>
                <w:szCs w:val="20"/>
              </w:rPr>
            </w:pPr>
            <w:r w:rsidRPr="004C5A32">
              <w:rPr>
                <w:rFonts w:cs="Arial"/>
                <w:b/>
                <w:sz w:val="20"/>
                <w:szCs w:val="20"/>
              </w:rPr>
              <w:t>3.6.1:</w:t>
            </w:r>
            <w:r w:rsidRPr="004C5A32">
              <w:rPr>
                <w:rFonts w:cs="Arial"/>
                <w:sz w:val="20"/>
                <w:szCs w:val="20"/>
              </w:rPr>
              <w:t xml:space="preserve"> </w:t>
            </w:r>
            <w:r w:rsidRPr="004C5A32">
              <w:rPr>
                <w:sz w:val="20"/>
                <w:szCs w:val="20"/>
              </w:rPr>
              <w:t xml:space="preserve">Once the e-portfolio system is confirmed, standards will be written, and will consider: </w:t>
            </w:r>
          </w:p>
          <w:p w14:paraId="7DA9EDC5" w14:textId="77777777" w:rsidR="004C5A32" w:rsidRDefault="004C5A32" w:rsidP="00C417FD">
            <w:pPr>
              <w:spacing w:before="20" w:after="20" w:line="276" w:lineRule="auto"/>
              <w:rPr>
                <w:sz w:val="20"/>
                <w:szCs w:val="20"/>
              </w:rPr>
            </w:pPr>
            <w:r w:rsidRPr="004C5A32">
              <w:rPr>
                <w:sz w:val="20"/>
                <w:szCs w:val="20"/>
              </w:rPr>
              <w:t xml:space="preserve">• Systems to ensure prevocational doctors maintain their e-portfolio as an adequate record of learning and training. </w:t>
            </w:r>
          </w:p>
          <w:p w14:paraId="29E5C1E8" w14:textId="5C532B1D" w:rsidR="004C5A32" w:rsidRPr="004C5A32" w:rsidRDefault="004C5A32" w:rsidP="00C417FD">
            <w:pPr>
              <w:spacing w:before="20" w:after="20" w:line="276" w:lineRule="auto"/>
              <w:rPr>
                <w:rFonts w:cs="Arial"/>
                <w:sz w:val="20"/>
                <w:szCs w:val="20"/>
              </w:rPr>
            </w:pPr>
            <w:r w:rsidRPr="004C5A32">
              <w:rPr>
                <w:sz w:val="20"/>
                <w:szCs w:val="20"/>
              </w:rPr>
              <w:t>• Mechanisms to ensure the clinical supervisor and longitudinal supervisor review the record of learning.</w:t>
            </w:r>
          </w:p>
        </w:tc>
        <w:tc>
          <w:tcPr>
            <w:tcW w:w="2198" w:type="dxa"/>
            <w:shd w:val="clear" w:color="auto" w:fill="D9D9D9" w:themeFill="background1" w:themeFillShade="D9"/>
            <w:vAlign w:val="center"/>
          </w:tcPr>
          <w:p w14:paraId="6E4CBCE8" w14:textId="1E72D4FF" w:rsidR="004C5A32" w:rsidRPr="003A7016" w:rsidRDefault="003A7016" w:rsidP="003A7016">
            <w:pPr>
              <w:spacing w:line="276" w:lineRule="auto"/>
              <w:jc w:val="center"/>
              <w:rPr>
                <w:rFonts w:cs="Arial"/>
                <w:b/>
                <w:bCs/>
                <w:sz w:val="20"/>
                <w:szCs w:val="20"/>
              </w:rPr>
            </w:pPr>
            <w:r w:rsidRPr="003A7016">
              <w:rPr>
                <w:rFonts w:cs="Arial"/>
                <w:b/>
                <w:bCs/>
                <w:sz w:val="20"/>
                <w:szCs w:val="20"/>
              </w:rPr>
              <w:t>N/A</w:t>
            </w:r>
          </w:p>
        </w:tc>
      </w:tr>
    </w:tbl>
    <w:p w14:paraId="2996101E" w14:textId="66D5E79B" w:rsidR="000737E8" w:rsidRPr="003A7016" w:rsidRDefault="000737E8" w:rsidP="003A7016">
      <w:pPr>
        <w:spacing w:before="360" w:after="120"/>
        <w:rPr>
          <w:rFonts w:cs="Arial"/>
          <w:b/>
          <w:iCs/>
          <w:sz w:val="20"/>
          <w:szCs w:val="20"/>
        </w:rPr>
      </w:pPr>
      <w:r w:rsidRPr="003A7016">
        <w:rPr>
          <w:rFonts w:cs="Arial"/>
          <w:b/>
          <w:iCs/>
          <w:sz w:val="20"/>
          <w:szCs w:val="20"/>
        </w:rPr>
        <w:t xml:space="preserve">Example of </w:t>
      </w:r>
      <w:r w:rsidR="007A0483">
        <w:rPr>
          <w:rFonts w:cs="Arial"/>
          <w:b/>
          <w:iCs/>
          <w:sz w:val="20"/>
          <w:szCs w:val="20"/>
        </w:rPr>
        <w:t xml:space="preserve">document </w:t>
      </w:r>
      <w:r w:rsidRPr="003A7016">
        <w:rPr>
          <w:rFonts w:cs="Arial"/>
          <w:b/>
          <w:iCs/>
          <w:sz w:val="20"/>
          <w:szCs w:val="20"/>
        </w:rPr>
        <w:t>evidence to provide:</w:t>
      </w:r>
    </w:p>
    <w:tbl>
      <w:tblPr>
        <w:tblStyle w:val="TableGrid"/>
        <w:tblW w:w="9214" w:type="dxa"/>
        <w:tblInd w:w="108" w:type="dxa"/>
        <w:tblLook w:val="04A0" w:firstRow="1" w:lastRow="0" w:firstColumn="1" w:lastColumn="0" w:noHBand="0" w:noVBand="1"/>
      </w:tblPr>
      <w:tblGrid>
        <w:gridCol w:w="1305"/>
        <w:gridCol w:w="6522"/>
        <w:gridCol w:w="1387"/>
      </w:tblGrid>
      <w:tr w:rsidR="00A8477C" w:rsidRPr="005D6EEE" w14:paraId="242BCD80" w14:textId="77777777" w:rsidTr="0016697E">
        <w:trPr>
          <w:trHeight w:val="297"/>
        </w:trPr>
        <w:tc>
          <w:tcPr>
            <w:tcW w:w="1305" w:type="dxa"/>
            <w:shd w:val="clear" w:color="auto" w:fill="D9D9D9" w:themeFill="background1" w:themeFillShade="D9"/>
            <w:vAlign w:val="center"/>
          </w:tcPr>
          <w:p w14:paraId="2EEAB443" w14:textId="0FB6D113" w:rsidR="00A8477C" w:rsidRPr="003B3657" w:rsidRDefault="00A8477C" w:rsidP="002D626C">
            <w:pPr>
              <w:rPr>
                <w:rFonts w:cs="Arial"/>
                <w:b/>
                <w:sz w:val="20"/>
                <w:szCs w:val="20"/>
              </w:rPr>
            </w:pPr>
            <w:r>
              <w:rPr>
                <w:rFonts w:cs="Arial"/>
                <w:b/>
                <w:sz w:val="20"/>
                <w:szCs w:val="20"/>
              </w:rPr>
              <w:t xml:space="preserve">Related </w:t>
            </w:r>
            <w:r w:rsidR="00E43D56">
              <w:rPr>
                <w:rFonts w:cs="Arial"/>
                <w:b/>
                <w:sz w:val="20"/>
                <w:szCs w:val="20"/>
              </w:rPr>
              <w:t>Standard</w:t>
            </w:r>
          </w:p>
        </w:tc>
        <w:tc>
          <w:tcPr>
            <w:tcW w:w="6522" w:type="dxa"/>
            <w:shd w:val="clear" w:color="auto" w:fill="D9D9D9" w:themeFill="background1" w:themeFillShade="D9"/>
            <w:vAlign w:val="center"/>
          </w:tcPr>
          <w:p w14:paraId="7D122868" w14:textId="77777777" w:rsidR="00A8477C" w:rsidRPr="003B3657" w:rsidRDefault="00A8477C" w:rsidP="002D626C">
            <w:pPr>
              <w:rPr>
                <w:rFonts w:cs="Arial"/>
                <w:b/>
                <w:sz w:val="20"/>
                <w:szCs w:val="20"/>
              </w:rPr>
            </w:pPr>
            <w:r w:rsidRPr="003B3657">
              <w:rPr>
                <w:rFonts w:cs="Arial"/>
                <w:b/>
                <w:sz w:val="20"/>
                <w:szCs w:val="20"/>
              </w:rPr>
              <w:t>Document</w:t>
            </w:r>
          </w:p>
        </w:tc>
        <w:tc>
          <w:tcPr>
            <w:tcW w:w="1387" w:type="dxa"/>
            <w:shd w:val="clear" w:color="auto" w:fill="D9D9D9" w:themeFill="background1" w:themeFillShade="D9"/>
            <w:vAlign w:val="center"/>
          </w:tcPr>
          <w:p w14:paraId="3CA51538" w14:textId="77777777" w:rsidR="00A8477C" w:rsidRPr="003B3657" w:rsidRDefault="00A8477C" w:rsidP="0016697E">
            <w:pPr>
              <w:jc w:val="center"/>
              <w:rPr>
                <w:rFonts w:cs="Arial"/>
                <w:b/>
                <w:sz w:val="20"/>
                <w:szCs w:val="20"/>
              </w:rPr>
            </w:pPr>
            <w:r w:rsidRPr="00297141">
              <w:rPr>
                <w:rFonts w:cs="Arial"/>
                <w:b/>
                <w:sz w:val="20"/>
                <w:szCs w:val="20"/>
              </w:rPr>
              <w:t>Provided (Y/N)</w:t>
            </w:r>
          </w:p>
        </w:tc>
      </w:tr>
      <w:tr w:rsidR="003E7BE7" w:rsidRPr="005D6EEE" w14:paraId="180AE1FD" w14:textId="77777777" w:rsidTr="003E7BE7">
        <w:trPr>
          <w:trHeight w:val="371"/>
        </w:trPr>
        <w:tc>
          <w:tcPr>
            <w:tcW w:w="1305" w:type="dxa"/>
            <w:vAlign w:val="center"/>
          </w:tcPr>
          <w:p w14:paraId="3F777E44" w14:textId="4C805F98" w:rsidR="003E7BE7" w:rsidRDefault="003E7BE7" w:rsidP="003E7BE7">
            <w:pPr>
              <w:rPr>
                <w:rFonts w:cs="Arial"/>
                <w:sz w:val="20"/>
                <w:szCs w:val="20"/>
              </w:rPr>
            </w:pPr>
            <w:r>
              <w:rPr>
                <w:rFonts w:cs="Arial"/>
                <w:sz w:val="20"/>
                <w:szCs w:val="20"/>
              </w:rPr>
              <w:t>3.1, 3.4</w:t>
            </w:r>
          </w:p>
        </w:tc>
        <w:tc>
          <w:tcPr>
            <w:tcW w:w="6522" w:type="dxa"/>
            <w:vAlign w:val="center"/>
          </w:tcPr>
          <w:p w14:paraId="6633DD94" w14:textId="61216368" w:rsidR="003E7BE7" w:rsidRPr="00817CAF" w:rsidRDefault="003E7BE7" w:rsidP="003E7BE7">
            <w:pPr>
              <w:rPr>
                <w:rFonts w:cs="Arial"/>
                <w:sz w:val="20"/>
                <w:szCs w:val="20"/>
              </w:rPr>
            </w:pPr>
            <w:r w:rsidRPr="00817CAF">
              <w:rPr>
                <w:rFonts w:cs="Arial"/>
                <w:sz w:val="20"/>
                <w:szCs w:val="20"/>
              </w:rPr>
              <w:t>Sample intern facility education program at each facility</w:t>
            </w:r>
          </w:p>
        </w:tc>
        <w:tc>
          <w:tcPr>
            <w:tcW w:w="1387" w:type="dxa"/>
            <w:vAlign w:val="center"/>
          </w:tcPr>
          <w:p w14:paraId="6EC85FAA" w14:textId="6F76971B" w:rsidR="003E7BE7" w:rsidRPr="005D6EEE"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07F700A5" w14:textId="77777777" w:rsidTr="003E7BE7">
        <w:trPr>
          <w:trHeight w:val="371"/>
        </w:trPr>
        <w:tc>
          <w:tcPr>
            <w:tcW w:w="1305" w:type="dxa"/>
            <w:vAlign w:val="center"/>
          </w:tcPr>
          <w:p w14:paraId="748C69AB" w14:textId="7EB239D7" w:rsidR="003E7BE7" w:rsidRDefault="003E7BE7" w:rsidP="003E7BE7">
            <w:pPr>
              <w:rPr>
                <w:rFonts w:cs="Arial"/>
                <w:sz w:val="20"/>
                <w:szCs w:val="20"/>
              </w:rPr>
            </w:pPr>
            <w:r>
              <w:rPr>
                <w:rFonts w:cs="Arial"/>
                <w:sz w:val="20"/>
                <w:szCs w:val="20"/>
              </w:rPr>
              <w:t>3.1, 3.4</w:t>
            </w:r>
          </w:p>
        </w:tc>
        <w:tc>
          <w:tcPr>
            <w:tcW w:w="6522" w:type="dxa"/>
            <w:vAlign w:val="center"/>
          </w:tcPr>
          <w:p w14:paraId="49BEBF41" w14:textId="64A9B521" w:rsidR="003E7BE7" w:rsidRPr="00817CAF" w:rsidRDefault="003E7BE7" w:rsidP="003E7BE7">
            <w:pPr>
              <w:rPr>
                <w:rFonts w:cs="Arial"/>
                <w:sz w:val="20"/>
                <w:szCs w:val="20"/>
              </w:rPr>
            </w:pPr>
            <w:r w:rsidRPr="00817CAF">
              <w:rPr>
                <w:rFonts w:cs="Arial"/>
                <w:sz w:val="20"/>
                <w:szCs w:val="20"/>
              </w:rPr>
              <w:t>Sample PGY2+ facility education program at each facility</w:t>
            </w:r>
          </w:p>
        </w:tc>
        <w:tc>
          <w:tcPr>
            <w:tcW w:w="1387" w:type="dxa"/>
            <w:vAlign w:val="center"/>
          </w:tcPr>
          <w:p w14:paraId="35BBFD73" w14:textId="324233FA" w:rsidR="003E7BE7" w:rsidRPr="005D6EEE"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272276A8" w14:textId="77777777" w:rsidTr="003E7BE7">
        <w:trPr>
          <w:trHeight w:val="371"/>
        </w:trPr>
        <w:tc>
          <w:tcPr>
            <w:tcW w:w="1305" w:type="dxa"/>
            <w:vAlign w:val="center"/>
          </w:tcPr>
          <w:p w14:paraId="29E06195" w14:textId="5385D3A4" w:rsidR="003E7BE7" w:rsidRDefault="003E7BE7" w:rsidP="003E7BE7">
            <w:pPr>
              <w:rPr>
                <w:rFonts w:cs="Arial"/>
                <w:sz w:val="20"/>
                <w:szCs w:val="20"/>
              </w:rPr>
            </w:pPr>
            <w:r>
              <w:rPr>
                <w:rFonts w:cs="Arial"/>
                <w:sz w:val="20"/>
                <w:szCs w:val="20"/>
              </w:rPr>
              <w:t>3.1, 3.4</w:t>
            </w:r>
          </w:p>
        </w:tc>
        <w:tc>
          <w:tcPr>
            <w:tcW w:w="6522" w:type="dxa"/>
            <w:vAlign w:val="center"/>
          </w:tcPr>
          <w:p w14:paraId="200C47FB" w14:textId="71EEBF7A" w:rsidR="003E7BE7" w:rsidRPr="00817CAF" w:rsidRDefault="003E7BE7" w:rsidP="003E7BE7">
            <w:pPr>
              <w:rPr>
                <w:rFonts w:cs="Arial"/>
                <w:sz w:val="20"/>
                <w:szCs w:val="20"/>
              </w:rPr>
            </w:pPr>
            <w:r w:rsidRPr="00817CAF">
              <w:rPr>
                <w:rFonts w:cs="Arial"/>
                <w:sz w:val="20"/>
                <w:szCs w:val="20"/>
              </w:rPr>
              <w:t>Approved Term Description for each term</w:t>
            </w:r>
          </w:p>
        </w:tc>
        <w:tc>
          <w:tcPr>
            <w:tcW w:w="1387" w:type="dxa"/>
            <w:vAlign w:val="center"/>
          </w:tcPr>
          <w:p w14:paraId="12321A2A" w14:textId="54AC7A0F" w:rsidR="003E7BE7" w:rsidRPr="005D6EEE"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0FF07256" w14:textId="77777777" w:rsidTr="003E7BE7">
        <w:trPr>
          <w:trHeight w:val="371"/>
        </w:trPr>
        <w:tc>
          <w:tcPr>
            <w:tcW w:w="1305" w:type="dxa"/>
            <w:vAlign w:val="center"/>
          </w:tcPr>
          <w:p w14:paraId="702EC3C0" w14:textId="6264B9E4" w:rsidR="003E7BE7" w:rsidRDefault="003E7BE7" w:rsidP="003E7BE7">
            <w:pPr>
              <w:rPr>
                <w:rFonts w:cs="Arial"/>
                <w:sz w:val="20"/>
                <w:szCs w:val="20"/>
              </w:rPr>
            </w:pPr>
            <w:r>
              <w:rPr>
                <w:rFonts w:cs="Arial"/>
                <w:sz w:val="20"/>
                <w:szCs w:val="20"/>
              </w:rPr>
              <w:t>3.2</w:t>
            </w:r>
          </w:p>
        </w:tc>
        <w:tc>
          <w:tcPr>
            <w:tcW w:w="6522" w:type="dxa"/>
            <w:vAlign w:val="center"/>
          </w:tcPr>
          <w:p w14:paraId="4D1889D8" w14:textId="0CD4EDC1" w:rsidR="003E7BE7" w:rsidRPr="00817CAF" w:rsidRDefault="003E7BE7" w:rsidP="003E7BE7">
            <w:pPr>
              <w:rPr>
                <w:rFonts w:cs="Arial"/>
                <w:sz w:val="20"/>
                <w:szCs w:val="20"/>
              </w:rPr>
            </w:pPr>
            <w:r w:rsidRPr="00817CAF">
              <w:rPr>
                <w:rFonts w:cs="Arial"/>
                <w:sz w:val="20"/>
                <w:szCs w:val="20"/>
              </w:rPr>
              <w:t xml:space="preserve">Supervisor Guideline </w:t>
            </w:r>
            <w:r w:rsidRPr="00817CAF">
              <w:rPr>
                <w:rFonts w:cs="Arial"/>
                <w:i/>
                <w:iCs/>
                <w:sz w:val="20"/>
                <w:szCs w:val="20"/>
              </w:rPr>
              <w:t>(include patient safety, responsibilities, scenarios, escalation processes, definition of the different types of supervisors, level of supervision, informal feedback, orientation)</w:t>
            </w:r>
          </w:p>
        </w:tc>
        <w:tc>
          <w:tcPr>
            <w:tcW w:w="1387" w:type="dxa"/>
            <w:vAlign w:val="center"/>
          </w:tcPr>
          <w:p w14:paraId="416D0F4A" w14:textId="081D8126" w:rsidR="003E7BE7" w:rsidRPr="005D6EEE"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13D934B1" w14:textId="77777777" w:rsidTr="003E7BE7">
        <w:trPr>
          <w:trHeight w:val="371"/>
        </w:trPr>
        <w:tc>
          <w:tcPr>
            <w:tcW w:w="1305" w:type="dxa"/>
            <w:vAlign w:val="center"/>
          </w:tcPr>
          <w:p w14:paraId="165F08AA" w14:textId="797F4F4C" w:rsidR="003E7BE7" w:rsidRDefault="003E7BE7" w:rsidP="003E7BE7">
            <w:pPr>
              <w:rPr>
                <w:rFonts w:cs="Arial"/>
                <w:sz w:val="20"/>
                <w:szCs w:val="20"/>
              </w:rPr>
            </w:pPr>
            <w:r>
              <w:rPr>
                <w:rFonts w:cs="Arial"/>
                <w:sz w:val="20"/>
                <w:szCs w:val="20"/>
              </w:rPr>
              <w:t>3.2</w:t>
            </w:r>
          </w:p>
        </w:tc>
        <w:tc>
          <w:tcPr>
            <w:tcW w:w="6522" w:type="dxa"/>
            <w:vAlign w:val="center"/>
          </w:tcPr>
          <w:p w14:paraId="56DC16CE" w14:textId="2AD435CA" w:rsidR="003E7BE7" w:rsidRPr="00817CAF" w:rsidRDefault="003E7BE7" w:rsidP="003E7BE7">
            <w:pPr>
              <w:rPr>
                <w:rFonts w:cs="Arial"/>
                <w:sz w:val="20"/>
                <w:szCs w:val="20"/>
              </w:rPr>
            </w:pPr>
            <w:r w:rsidRPr="00817CAF">
              <w:rPr>
                <w:rFonts w:cs="Arial"/>
                <w:sz w:val="20"/>
                <w:szCs w:val="20"/>
              </w:rPr>
              <w:t xml:space="preserve">Education and Training Organisational Structure </w:t>
            </w:r>
          </w:p>
        </w:tc>
        <w:tc>
          <w:tcPr>
            <w:tcW w:w="1387" w:type="dxa"/>
            <w:vAlign w:val="center"/>
          </w:tcPr>
          <w:p w14:paraId="5463CDC0" w14:textId="12AA1024" w:rsidR="003E7BE7" w:rsidRPr="005D6EEE"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F74A33" w14:paraId="69719E59" w14:textId="77777777" w:rsidTr="003E7BE7">
        <w:trPr>
          <w:trHeight w:val="371"/>
        </w:trPr>
        <w:tc>
          <w:tcPr>
            <w:tcW w:w="1305" w:type="dxa"/>
            <w:vAlign w:val="center"/>
          </w:tcPr>
          <w:p w14:paraId="0EC71A09" w14:textId="53909948" w:rsidR="003E7BE7" w:rsidRPr="00F74A33" w:rsidRDefault="003E7BE7" w:rsidP="003E7BE7">
            <w:pPr>
              <w:rPr>
                <w:rFonts w:cs="Arial"/>
                <w:sz w:val="20"/>
                <w:szCs w:val="20"/>
              </w:rPr>
            </w:pPr>
            <w:r>
              <w:rPr>
                <w:rFonts w:cs="Arial"/>
                <w:sz w:val="20"/>
                <w:szCs w:val="20"/>
              </w:rPr>
              <w:t>3.2</w:t>
            </w:r>
          </w:p>
        </w:tc>
        <w:tc>
          <w:tcPr>
            <w:tcW w:w="6522" w:type="dxa"/>
            <w:vAlign w:val="center"/>
          </w:tcPr>
          <w:p w14:paraId="073E736F" w14:textId="4E8EFFF2" w:rsidR="003E7BE7" w:rsidRPr="00817CAF" w:rsidRDefault="003E7BE7" w:rsidP="003E7BE7">
            <w:pPr>
              <w:rPr>
                <w:rFonts w:cs="Arial"/>
                <w:sz w:val="20"/>
                <w:szCs w:val="20"/>
              </w:rPr>
            </w:pPr>
            <w:r w:rsidRPr="00817CAF">
              <w:rPr>
                <w:rFonts w:cs="Arial"/>
                <w:sz w:val="20"/>
                <w:szCs w:val="20"/>
              </w:rPr>
              <w:t>Director of Clinical Training Position Description (medical leadership overseeing the training program)</w:t>
            </w:r>
          </w:p>
        </w:tc>
        <w:tc>
          <w:tcPr>
            <w:tcW w:w="1387" w:type="dxa"/>
            <w:vAlign w:val="center"/>
          </w:tcPr>
          <w:p w14:paraId="01DF2A97" w14:textId="47224FAB" w:rsidR="003E7BE7" w:rsidRPr="00F74A33"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F74A33" w14:paraId="5A573E02" w14:textId="77777777" w:rsidTr="003E7BE7">
        <w:trPr>
          <w:trHeight w:val="371"/>
        </w:trPr>
        <w:tc>
          <w:tcPr>
            <w:tcW w:w="1305" w:type="dxa"/>
            <w:vAlign w:val="center"/>
          </w:tcPr>
          <w:p w14:paraId="46D49EB7" w14:textId="7A942E5A" w:rsidR="003E7BE7" w:rsidRDefault="003E7BE7" w:rsidP="003E7BE7">
            <w:pPr>
              <w:rPr>
                <w:rFonts w:cs="Arial"/>
                <w:sz w:val="20"/>
                <w:szCs w:val="20"/>
              </w:rPr>
            </w:pPr>
            <w:r>
              <w:rPr>
                <w:rFonts w:cs="Arial"/>
                <w:sz w:val="20"/>
                <w:szCs w:val="20"/>
              </w:rPr>
              <w:t>3.3</w:t>
            </w:r>
          </w:p>
        </w:tc>
        <w:tc>
          <w:tcPr>
            <w:tcW w:w="6522" w:type="dxa"/>
            <w:vAlign w:val="center"/>
          </w:tcPr>
          <w:p w14:paraId="65D9AFEA" w14:textId="2050674F" w:rsidR="003E7BE7" w:rsidRPr="00817CAF" w:rsidRDefault="003E7BE7" w:rsidP="003E7BE7">
            <w:pPr>
              <w:rPr>
                <w:rFonts w:cs="Arial"/>
                <w:sz w:val="20"/>
                <w:szCs w:val="20"/>
              </w:rPr>
            </w:pPr>
            <w:r w:rsidRPr="00817CAF">
              <w:rPr>
                <w:rFonts w:cs="Arial"/>
                <w:sz w:val="20"/>
                <w:szCs w:val="20"/>
              </w:rPr>
              <w:t>Prevocational Supervisor Upskilling and Training policy</w:t>
            </w:r>
          </w:p>
        </w:tc>
        <w:tc>
          <w:tcPr>
            <w:tcW w:w="1387" w:type="dxa"/>
            <w:vAlign w:val="center"/>
          </w:tcPr>
          <w:p w14:paraId="6B3E9140" w14:textId="4F9251F3" w:rsidR="003E7BE7" w:rsidRPr="00F74A33" w:rsidRDefault="003E7BE7" w:rsidP="003E7BE7">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6FE1D3F1" w14:textId="77777777" w:rsidTr="003E7BE7">
        <w:trPr>
          <w:trHeight w:val="371"/>
        </w:trPr>
        <w:tc>
          <w:tcPr>
            <w:tcW w:w="1305" w:type="dxa"/>
            <w:vAlign w:val="center"/>
          </w:tcPr>
          <w:p w14:paraId="5FF2B302" w14:textId="370138B8" w:rsidR="003E7BE7" w:rsidRDefault="003E7BE7" w:rsidP="003E7BE7">
            <w:pPr>
              <w:rPr>
                <w:rFonts w:cs="Arial"/>
                <w:sz w:val="20"/>
                <w:szCs w:val="20"/>
              </w:rPr>
            </w:pPr>
            <w:r>
              <w:rPr>
                <w:rFonts w:cs="Arial"/>
                <w:sz w:val="20"/>
                <w:szCs w:val="20"/>
              </w:rPr>
              <w:t>3.4</w:t>
            </w:r>
          </w:p>
        </w:tc>
        <w:tc>
          <w:tcPr>
            <w:tcW w:w="6522" w:type="dxa"/>
            <w:vAlign w:val="center"/>
          </w:tcPr>
          <w:p w14:paraId="7CCA3D39" w14:textId="5138CEA9" w:rsidR="003E7BE7" w:rsidRPr="00817CAF" w:rsidRDefault="003E7BE7" w:rsidP="003E7BE7">
            <w:pPr>
              <w:rPr>
                <w:rFonts w:cs="Arial"/>
                <w:sz w:val="20"/>
                <w:szCs w:val="20"/>
              </w:rPr>
            </w:pPr>
            <w:r w:rsidRPr="00817CAF">
              <w:rPr>
                <w:rFonts w:cs="Arial"/>
                <w:sz w:val="20"/>
                <w:szCs w:val="20"/>
              </w:rPr>
              <w:t>Intern and PGY2+ facility and secondary site orientation programs</w:t>
            </w:r>
          </w:p>
        </w:tc>
        <w:tc>
          <w:tcPr>
            <w:tcW w:w="1387" w:type="dxa"/>
            <w:vAlign w:val="center"/>
          </w:tcPr>
          <w:p w14:paraId="759BAA51" w14:textId="3B9813BE" w:rsidR="003E7BE7" w:rsidRPr="005D6EEE" w:rsidRDefault="003E7BE7" w:rsidP="003E7BE7">
            <w:pPr>
              <w:jc w:val="center"/>
              <w:rPr>
                <w:rFonts w:cs="Arial"/>
                <w:sz w:val="20"/>
                <w:szCs w:val="20"/>
              </w:rPr>
            </w:pPr>
            <w:r w:rsidRPr="00BC039C">
              <w:rPr>
                <w:rFonts w:cs="Arial"/>
                <w:i/>
                <w:iCs/>
                <w:color w:val="808080" w:themeColor="background1" w:themeShade="80"/>
                <w:sz w:val="20"/>
                <w:szCs w:val="20"/>
              </w:rPr>
              <w:t>Yes/No</w:t>
            </w:r>
          </w:p>
        </w:tc>
      </w:tr>
    </w:tbl>
    <w:p w14:paraId="480581F2" w14:textId="0EFB91E9" w:rsidR="002C52ED" w:rsidRPr="00894CD7" w:rsidRDefault="009E6A7F" w:rsidP="00894CD7">
      <w:pPr>
        <w:rPr>
          <w:rFonts w:cs="Arial"/>
          <w:sz w:val="20"/>
          <w:szCs w:val="20"/>
        </w:rPr>
      </w:pPr>
      <w:r w:rsidRPr="00894CD7">
        <w:rPr>
          <w:b/>
          <w:color w:val="365F91" w:themeColor="accent1" w:themeShade="BF"/>
          <w:sz w:val="22"/>
        </w:rPr>
        <w:br w:type="page"/>
      </w:r>
    </w:p>
    <w:p w14:paraId="6A2EEF44" w14:textId="3DD6F073" w:rsidR="004C5A32" w:rsidRPr="0016697E" w:rsidRDefault="004C5A32" w:rsidP="00D2033E">
      <w:pPr>
        <w:pStyle w:val="Heading3"/>
        <w:rPr>
          <w:color w:val="F88491"/>
          <w:sz w:val="28"/>
          <w:szCs w:val="28"/>
        </w:rPr>
      </w:pPr>
      <w:bookmarkStart w:id="34" w:name="_Toc155258029"/>
      <w:r w:rsidRPr="0016697E">
        <w:rPr>
          <w:color w:val="F88491"/>
          <w:sz w:val="28"/>
          <w:szCs w:val="28"/>
        </w:rPr>
        <w:lastRenderedPageBreak/>
        <w:t xml:space="preserve">Standard </w:t>
      </w:r>
      <w:r w:rsidR="00A73A2F" w:rsidRPr="0016697E">
        <w:rPr>
          <w:color w:val="F88491"/>
          <w:sz w:val="28"/>
          <w:szCs w:val="28"/>
        </w:rPr>
        <w:t>4</w:t>
      </w:r>
      <w:r w:rsidR="003E7BE7" w:rsidRPr="0016697E">
        <w:rPr>
          <w:color w:val="F88491"/>
          <w:sz w:val="28"/>
          <w:szCs w:val="28"/>
        </w:rPr>
        <w:t xml:space="preserve">: </w:t>
      </w:r>
      <w:r w:rsidRPr="0016697E">
        <w:rPr>
          <w:color w:val="F88491"/>
          <w:sz w:val="28"/>
          <w:szCs w:val="28"/>
        </w:rPr>
        <w:t xml:space="preserve">The prevocational training program – </w:t>
      </w:r>
      <w:r w:rsidR="00C239ED" w:rsidRPr="0016697E">
        <w:rPr>
          <w:color w:val="F88491"/>
          <w:sz w:val="28"/>
          <w:szCs w:val="28"/>
        </w:rPr>
        <w:t>prevocational doctors</w:t>
      </w:r>
      <w:r w:rsidRPr="0016697E">
        <w:rPr>
          <w:color w:val="F88491"/>
          <w:sz w:val="28"/>
          <w:szCs w:val="28"/>
        </w:rPr>
        <w:t>.</w:t>
      </w:r>
      <w:bookmarkEnd w:id="34"/>
    </w:p>
    <w:p w14:paraId="4FA67369" w14:textId="3A9A1786" w:rsidR="00E36757" w:rsidRPr="00A720DD" w:rsidRDefault="00E36757" w:rsidP="00E36757">
      <w:pPr>
        <w:shd w:val="clear" w:color="auto" w:fill="FFFFFF" w:themeFill="background1"/>
        <w:rPr>
          <w:b/>
          <w:color w:val="548DD4" w:themeColor="text2" w:themeTint="99"/>
          <w:sz w:val="22"/>
        </w:rPr>
      </w:pPr>
    </w:p>
    <w:tbl>
      <w:tblPr>
        <w:tblStyle w:val="TableGrid"/>
        <w:tblW w:w="9219" w:type="dxa"/>
        <w:tblInd w:w="108" w:type="dxa"/>
        <w:tblLayout w:type="fixed"/>
        <w:tblLook w:val="04A0" w:firstRow="1" w:lastRow="0" w:firstColumn="1" w:lastColumn="0" w:noHBand="0" w:noVBand="1"/>
      </w:tblPr>
      <w:tblGrid>
        <w:gridCol w:w="6975"/>
        <w:gridCol w:w="2244"/>
      </w:tblGrid>
      <w:tr w:rsidR="003A7016" w:rsidRPr="003A7016" w14:paraId="1214E57A" w14:textId="77777777" w:rsidTr="0016697E">
        <w:tc>
          <w:tcPr>
            <w:tcW w:w="6975" w:type="dxa"/>
            <w:shd w:val="clear" w:color="auto" w:fill="F4A1A5"/>
          </w:tcPr>
          <w:p w14:paraId="50CA232A" w14:textId="44853A62" w:rsidR="009A1511" w:rsidRPr="003A7016" w:rsidRDefault="003A7016" w:rsidP="0016697E">
            <w:pPr>
              <w:spacing w:before="60" w:after="60" w:line="276" w:lineRule="auto"/>
              <w:rPr>
                <w:rFonts w:cs="Arial"/>
                <w:b/>
                <w:sz w:val="22"/>
              </w:rPr>
            </w:pPr>
            <w:r w:rsidRPr="003A7016">
              <w:rPr>
                <w:b/>
                <w:sz w:val="22"/>
              </w:rPr>
              <w:t>4.1 Appointment to program and allocation to terms</w:t>
            </w:r>
          </w:p>
        </w:tc>
        <w:tc>
          <w:tcPr>
            <w:tcW w:w="2244" w:type="dxa"/>
            <w:shd w:val="clear" w:color="auto" w:fill="F4A1A5"/>
            <w:vAlign w:val="center"/>
          </w:tcPr>
          <w:p w14:paraId="75B3E995" w14:textId="77777777" w:rsidR="009A1511" w:rsidRPr="003A7016" w:rsidRDefault="009A1511" w:rsidP="0016697E">
            <w:pPr>
              <w:spacing w:before="60" w:after="60" w:line="276" w:lineRule="auto"/>
              <w:jc w:val="center"/>
              <w:rPr>
                <w:rFonts w:cs="Arial"/>
                <w:b/>
                <w:sz w:val="22"/>
              </w:rPr>
            </w:pPr>
            <w:r w:rsidRPr="003A7016">
              <w:rPr>
                <w:rFonts w:cs="Arial"/>
                <w:b/>
                <w:sz w:val="22"/>
              </w:rPr>
              <w:t>Rating</w:t>
            </w:r>
          </w:p>
        </w:tc>
      </w:tr>
      <w:tr w:rsidR="00F27A74" w:rsidRPr="004C5A32" w14:paraId="02FD5050" w14:textId="77777777" w:rsidTr="00F27A74">
        <w:tc>
          <w:tcPr>
            <w:tcW w:w="6975" w:type="dxa"/>
            <w:shd w:val="clear" w:color="auto" w:fill="FFFFFF" w:themeFill="background1"/>
          </w:tcPr>
          <w:p w14:paraId="626D964A" w14:textId="1CE4DCBB" w:rsidR="00F27A74" w:rsidRDefault="00F27A74" w:rsidP="0016697E">
            <w:pPr>
              <w:spacing w:before="20" w:after="20" w:line="276" w:lineRule="auto"/>
              <w:contextualSpacing/>
              <w:rPr>
                <w:sz w:val="20"/>
                <w:szCs w:val="20"/>
              </w:rPr>
            </w:pPr>
            <w:r w:rsidRPr="004C5A32">
              <w:rPr>
                <w:rFonts w:cs="Arial"/>
                <w:b/>
                <w:sz w:val="20"/>
                <w:szCs w:val="20"/>
              </w:rPr>
              <w:t>4.1.1</w:t>
            </w:r>
            <w:r w:rsidRPr="004C5A32">
              <w:rPr>
                <w:rFonts w:cs="Arial"/>
                <w:sz w:val="20"/>
                <w:szCs w:val="20"/>
              </w:rPr>
              <w:t xml:space="preserve">: </w:t>
            </w:r>
            <w:r w:rsidRPr="004C5A32">
              <w:rPr>
                <w:sz w:val="20"/>
                <w:szCs w:val="20"/>
              </w:rPr>
              <w:t xml:space="preserve">The processes for appointment of prevocational doctors to programs: </w:t>
            </w:r>
          </w:p>
          <w:p w14:paraId="1B8E1D79" w14:textId="77777777" w:rsidR="00F27A74" w:rsidRDefault="00F27A74" w:rsidP="0016697E">
            <w:pPr>
              <w:spacing w:before="20" w:after="20" w:line="276" w:lineRule="auto"/>
              <w:contextualSpacing/>
              <w:rPr>
                <w:sz w:val="20"/>
                <w:szCs w:val="20"/>
              </w:rPr>
            </w:pPr>
            <w:r w:rsidRPr="004C5A32">
              <w:rPr>
                <w:sz w:val="20"/>
                <w:szCs w:val="20"/>
              </w:rPr>
              <w:t xml:space="preserve">• are based on the published criteria and the principles of the program concerned </w:t>
            </w:r>
          </w:p>
          <w:p w14:paraId="3C5F3DCE" w14:textId="77777777" w:rsidR="00F27A74" w:rsidRDefault="00F27A74" w:rsidP="0016697E">
            <w:pPr>
              <w:spacing w:before="20" w:after="20" w:line="276" w:lineRule="auto"/>
              <w:contextualSpacing/>
              <w:rPr>
                <w:sz w:val="20"/>
                <w:szCs w:val="20"/>
              </w:rPr>
            </w:pPr>
            <w:r w:rsidRPr="004C5A32">
              <w:rPr>
                <w:sz w:val="20"/>
                <w:szCs w:val="20"/>
              </w:rPr>
              <w:t xml:space="preserve">• are transparent, rigorous and fair </w:t>
            </w:r>
          </w:p>
          <w:p w14:paraId="2EB017F9" w14:textId="77777777" w:rsidR="00F27A74" w:rsidRDefault="00F27A74" w:rsidP="0016697E">
            <w:pPr>
              <w:spacing w:before="20" w:after="20" w:line="276" w:lineRule="auto"/>
              <w:contextualSpacing/>
              <w:rPr>
                <w:sz w:val="20"/>
                <w:szCs w:val="20"/>
              </w:rPr>
            </w:pPr>
            <w:r w:rsidRPr="004C5A32">
              <w:rPr>
                <w:sz w:val="20"/>
                <w:szCs w:val="20"/>
              </w:rPr>
              <w:t xml:space="preserve">• are free from racism, discrimination and bias </w:t>
            </w:r>
          </w:p>
          <w:p w14:paraId="46B445F9" w14:textId="2CD2D131" w:rsidR="00F27A74" w:rsidRPr="004C5A32" w:rsidRDefault="00F27A74" w:rsidP="0016697E">
            <w:pPr>
              <w:spacing w:before="20" w:after="20" w:line="276" w:lineRule="auto"/>
              <w:contextualSpacing/>
              <w:rPr>
                <w:rFonts w:cs="Arial"/>
                <w:sz w:val="20"/>
                <w:szCs w:val="20"/>
              </w:rPr>
            </w:pPr>
            <w:r w:rsidRPr="004C5A32">
              <w:rPr>
                <w:sz w:val="20"/>
                <w:szCs w:val="20"/>
              </w:rPr>
              <w:t>• have clear processes where disputes arise.</w:t>
            </w:r>
          </w:p>
        </w:tc>
        <w:tc>
          <w:tcPr>
            <w:tcW w:w="2244" w:type="dxa"/>
            <w:vAlign w:val="center"/>
          </w:tcPr>
          <w:p w14:paraId="0CED3455" w14:textId="4162E37B" w:rsidR="00F27A74" w:rsidRPr="004C5A32"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4C5A32" w14:paraId="67BDAC2E" w14:textId="77777777" w:rsidTr="00AB6B2A">
        <w:tc>
          <w:tcPr>
            <w:tcW w:w="9219" w:type="dxa"/>
            <w:gridSpan w:val="2"/>
            <w:shd w:val="clear" w:color="auto" w:fill="FFFFFF" w:themeFill="background1"/>
          </w:tcPr>
          <w:p w14:paraId="49D2DEC0" w14:textId="77777777" w:rsidR="003E7BE7" w:rsidRDefault="003E7BE7" w:rsidP="0016697E">
            <w:pPr>
              <w:shd w:val="clear" w:color="auto" w:fill="FFFFFF" w:themeFill="background1"/>
              <w:spacing w:before="20" w:after="20" w:line="276" w:lineRule="auto"/>
              <w:contextualSpacing/>
              <w:jc w:val="both"/>
              <w:rPr>
                <w:b/>
                <w:bCs/>
                <w:sz w:val="20"/>
                <w:szCs w:val="20"/>
              </w:rPr>
            </w:pPr>
            <w:r>
              <w:rPr>
                <w:b/>
                <w:bCs/>
                <w:sz w:val="20"/>
                <w:szCs w:val="20"/>
              </w:rPr>
              <w:t>Comment:</w:t>
            </w:r>
          </w:p>
          <w:p w14:paraId="1424EDA6" w14:textId="77777777" w:rsidR="003E7BE7" w:rsidRPr="00F27A74" w:rsidRDefault="003E7BE7" w:rsidP="0016697E">
            <w:pPr>
              <w:spacing w:before="20" w:after="20"/>
              <w:contextualSpacing/>
            </w:pPr>
          </w:p>
        </w:tc>
      </w:tr>
      <w:tr w:rsidR="003E7BE7" w:rsidRPr="004C5A32" w14:paraId="67EF256E" w14:textId="77777777" w:rsidTr="00F27A74">
        <w:tc>
          <w:tcPr>
            <w:tcW w:w="6975" w:type="dxa"/>
            <w:shd w:val="clear" w:color="auto" w:fill="FFFFFF" w:themeFill="background1"/>
          </w:tcPr>
          <w:p w14:paraId="3E9CDF5F" w14:textId="12F4C149" w:rsidR="003E7BE7" w:rsidRDefault="003E7BE7" w:rsidP="0016697E">
            <w:pPr>
              <w:spacing w:before="20" w:after="20" w:line="276" w:lineRule="auto"/>
              <w:contextualSpacing/>
              <w:rPr>
                <w:sz w:val="20"/>
                <w:szCs w:val="20"/>
              </w:rPr>
            </w:pPr>
            <w:r w:rsidRPr="004C5A32">
              <w:rPr>
                <w:rFonts w:cs="Arial"/>
                <w:b/>
                <w:sz w:val="20"/>
                <w:szCs w:val="20"/>
              </w:rPr>
              <w:t>4.1.2:</w:t>
            </w:r>
            <w:r w:rsidRPr="004C5A32">
              <w:rPr>
                <w:rFonts w:cs="Arial"/>
                <w:sz w:val="20"/>
                <w:szCs w:val="20"/>
              </w:rPr>
              <w:t xml:space="preserve"> </w:t>
            </w:r>
            <w:r w:rsidRPr="004C5A32">
              <w:rPr>
                <w:sz w:val="20"/>
                <w:szCs w:val="20"/>
              </w:rPr>
              <w:t xml:space="preserve">The processes for allocation of prevocational doctors to terms: </w:t>
            </w:r>
          </w:p>
          <w:p w14:paraId="53066EBF" w14:textId="77777777" w:rsidR="003E7BE7" w:rsidRDefault="003E7BE7" w:rsidP="0016697E">
            <w:pPr>
              <w:spacing w:before="20" w:after="20" w:line="276" w:lineRule="auto"/>
              <w:contextualSpacing/>
              <w:rPr>
                <w:sz w:val="20"/>
                <w:szCs w:val="20"/>
              </w:rPr>
            </w:pPr>
            <w:r w:rsidRPr="004C5A32">
              <w:rPr>
                <w:sz w:val="20"/>
                <w:szCs w:val="20"/>
              </w:rPr>
              <w:t xml:space="preserve">• are based on the published criteria and the principles of the program concerned </w:t>
            </w:r>
          </w:p>
          <w:p w14:paraId="24E87884" w14:textId="77777777" w:rsidR="003E7BE7" w:rsidRDefault="003E7BE7" w:rsidP="0016697E">
            <w:pPr>
              <w:spacing w:before="20" w:after="20" w:line="276" w:lineRule="auto"/>
              <w:contextualSpacing/>
              <w:rPr>
                <w:sz w:val="20"/>
                <w:szCs w:val="20"/>
              </w:rPr>
            </w:pPr>
            <w:r w:rsidRPr="004C5A32">
              <w:rPr>
                <w:sz w:val="20"/>
                <w:szCs w:val="20"/>
              </w:rPr>
              <w:t xml:space="preserve">• are transparent, rigorous and fair </w:t>
            </w:r>
          </w:p>
          <w:p w14:paraId="6F60858E" w14:textId="77777777" w:rsidR="003E7BE7" w:rsidRDefault="003E7BE7" w:rsidP="0016697E">
            <w:pPr>
              <w:spacing w:before="20" w:after="20" w:line="276" w:lineRule="auto"/>
              <w:contextualSpacing/>
              <w:rPr>
                <w:sz w:val="20"/>
                <w:szCs w:val="20"/>
              </w:rPr>
            </w:pPr>
            <w:r w:rsidRPr="004C5A32">
              <w:rPr>
                <w:sz w:val="20"/>
                <w:szCs w:val="20"/>
              </w:rPr>
              <w:t xml:space="preserve">• are free from racism, discrimination and bias </w:t>
            </w:r>
          </w:p>
          <w:p w14:paraId="4AFEBFB7" w14:textId="05642EB5" w:rsidR="003E7BE7" w:rsidRPr="004C5A32" w:rsidRDefault="003E7BE7" w:rsidP="0016697E">
            <w:pPr>
              <w:spacing w:before="20" w:after="20" w:line="276" w:lineRule="auto"/>
              <w:contextualSpacing/>
              <w:rPr>
                <w:rFonts w:cs="Arial"/>
                <w:sz w:val="20"/>
                <w:szCs w:val="20"/>
              </w:rPr>
            </w:pPr>
            <w:r w:rsidRPr="004C5A32">
              <w:rPr>
                <w:sz w:val="20"/>
                <w:szCs w:val="20"/>
              </w:rPr>
              <w:t>• have clear processes where disputes arise.</w:t>
            </w:r>
          </w:p>
        </w:tc>
        <w:tc>
          <w:tcPr>
            <w:tcW w:w="2244" w:type="dxa"/>
            <w:vAlign w:val="center"/>
          </w:tcPr>
          <w:p w14:paraId="2A0DA13B" w14:textId="401BE99C" w:rsidR="003E7BE7" w:rsidRPr="004C5A32"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4C5A32" w14:paraId="15DC1CCE" w14:textId="77777777" w:rsidTr="002D3202">
        <w:tc>
          <w:tcPr>
            <w:tcW w:w="9219" w:type="dxa"/>
            <w:gridSpan w:val="2"/>
            <w:shd w:val="clear" w:color="auto" w:fill="FFFFFF" w:themeFill="background1"/>
          </w:tcPr>
          <w:p w14:paraId="1267CFCE" w14:textId="77777777" w:rsidR="003E7BE7" w:rsidRDefault="003E7BE7" w:rsidP="0016697E">
            <w:pPr>
              <w:shd w:val="clear" w:color="auto" w:fill="FFFFFF" w:themeFill="background1"/>
              <w:spacing w:before="20" w:after="20" w:line="276" w:lineRule="auto"/>
              <w:contextualSpacing/>
              <w:jc w:val="both"/>
              <w:rPr>
                <w:b/>
                <w:bCs/>
                <w:sz w:val="20"/>
                <w:szCs w:val="20"/>
              </w:rPr>
            </w:pPr>
            <w:r>
              <w:rPr>
                <w:b/>
                <w:bCs/>
                <w:sz w:val="20"/>
                <w:szCs w:val="20"/>
              </w:rPr>
              <w:t>Comment:</w:t>
            </w:r>
          </w:p>
          <w:p w14:paraId="2AAEFAE6" w14:textId="77777777" w:rsidR="003E7BE7" w:rsidRPr="00F27A74" w:rsidRDefault="003E7BE7" w:rsidP="0016697E">
            <w:pPr>
              <w:spacing w:before="20" w:after="20"/>
              <w:contextualSpacing/>
            </w:pPr>
          </w:p>
        </w:tc>
      </w:tr>
    </w:tbl>
    <w:p w14:paraId="1AAD1030" w14:textId="2E1D85FF" w:rsidR="00380ACA" w:rsidRPr="003A7016" w:rsidRDefault="00380ACA" w:rsidP="00380ACA">
      <w:pPr>
        <w:shd w:val="clear" w:color="auto" w:fill="FFFFFF" w:themeFill="background1"/>
        <w:rPr>
          <w:b/>
          <w:color w:val="548DD4" w:themeColor="text2" w:themeTint="99"/>
          <w:sz w:val="32"/>
          <w:szCs w:val="32"/>
        </w:rPr>
      </w:pPr>
    </w:p>
    <w:tbl>
      <w:tblPr>
        <w:tblStyle w:val="TableGrid"/>
        <w:tblW w:w="9219" w:type="dxa"/>
        <w:tblInd w:w="108" w:type="dxa"/>
        <w:tblLayout w:type="fixed"/>
        <w:tblLook w:val="04A0" w:firstRow="1" w:lastRow="0" w:firstColumn="1" w:lastColumn="0" w:noHBand="0" w:noVBand="1"/>
      </w:tblPr>
      <w:tblGrid>
        <w:gridCol w:w="6975"/>
        <w:gridCol w:w="2244"/>
      </w:tblGrid>
      <w:tr w:rsidR="003A7016" w:rsidRPr="0016697E" w14:paraId="46DF67F8" w14:textId="77777777" w:rsidTr="0016697E">
        <w:tc>
          <w:tcPr>
            <w:tcW w:w="6975" w:type="dxa"/>
            <w:shd w:val="clear" w:color="auto" w:fill="F4A1A5"/>
          </w:tcPr>
          <w:p w14:paraId="0FB63B5C" w14:textId="3DAA5ABC" w:rsidR="00380ACA" w:rsidRPr="0016697E" w:rsidRDefault="003A7016" w:rsidP="0016697E">
            <w:pPr>
              <w:spacing w:before="60" w:after="60" w:line="276" w:lineRule="auto"/>
              <w:rPr>
                <w:rFonts w:cs="Arial"/>
                <w:b/>
                <w:sz w:val="22"/>
              </w:rPr>
            </w:pPr>
            <w:r w:rsidRPr="0016697E">
              <w:rPr>
                <w:b/>
                <w:sz w:val="22"/>
              </w:rPr>
              <w:t>4.2 Wellbeing and Support</w:t>
            </w:r>
          </w:p>
        </w:tc>
        <w:tc>
          <w:tcPr>
            <w:tcW w:w="2244" w:type="dxa"/>
            <w:shd w:val="clear" w:color="auto" w:fill="F4A1A5"/>
            <w:vAlign w:val="center"/>
          </w:tcPr>
          <w:p w14:paraId="5D0FEC0C" w14:textId="77777777" w:rsidR="00380ACA" w:rsidRPr="0016697E" w:rsidRDefault="00380ACA" w:rsidP="0016697E">
            <w:pPr>
              <w:spacing w:before="60" w:after="60" w:line="276" w:lineRule="auto"/>
              <w:jc w:val="center"/>
              <w:rPr>
                <w:rFonts w:cs="Arial"/>
                <w:b/>
                <w:sz w:val="22"/>
              </w:rPr>
            </w:pPr>
            <w:r w:rsidRPr="0016697E">
              <w:rPr>
                <w:rFonts w:cs="Arial"/>
                <w:b/>
                <w:sz w:val="22"/>
              </w:rPr>
              <w:t>Rating</w:t>
            </w:r>
          </w:p>
        </w:tc>
      </w:tr>
      <w:tr w:rsidR="00F27A74" w:rsidRPr="00137F38" w14:paraId="71C7FBD1" w14:textId="77777777" w:rsidTr="00F27A74">
        <w:tc>
          <w:tcPr>
            <w:tcW w:w="6975" w:type="dxa"/>
            <w:shd w:val="clear" w:color="auto" w:fill="FFFFFF" w:themeFill="background1"/>
          </w:tcPr>
          <w:p w14:paraId="7EB37203" w14:textId="52A7CEB5" w:rsidR="00F27A74" w:rsidRPr="00137F38" w:rsidRDefault="00F27A74" w:rsidP="0016697E">
            <w:pPr>
              <w:spacing w:before="20" w:after="20" w:line="276" w:lineRule="auto"/>
              <w:rPr>
                <w:rFonts w:cs="Arial"/>
                <w:sz w:val="20"/>
                <w:szCs w:val="20"/>
              </w:rPr>
            </w:pPr>
            <w:r w:rsidRPr="00137F38">
              <w:rPr>
                <w:rFonts w:cs="Arial"/>
                <w:b/>
                <w:sz w:val="20"/>
                <w:szCs w:val="20"/>
              </w:rPr>
              <w:t>4.2.1</w:t>
            </w:r>
            <w:r w:rsidRPr="00137F38">
              <w:rPr>
                <w:rFonts w:cs="Arial"/>
                <w:sz w:val="20"/>
                <w:szCs w:val="20"/>
              </w:rPr>
              <w:t xml:space="preserve">: </w:t>
            </w:r>
            <w:r w:rsidRPr="00137F38">
              <w:rPr>
                <w:sz w:val="20"/>
                <w:szCs w:val="20"/>
              </w:rPr>
              <w:t>The prevocational training provider develops, implements and promotes strategies to enable a supportive training environment and optimise prevocational doctor wellbeing.</w:t>
            </w:r>
          </w:p>
        </w:tc>
        <w:tc>
          <w:tcPr>
            <w:tcW w:w="2244" w:type="dxa"/>
            <w:vAlign w:val="center"/>
          </w:tcPr>
          <w:p w14:paraId="4529DB1F" w14:textId="6470AD44" w:rsidR="00F27A74" w:rsidRPr="00137F38"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14A5E5BF" w14:textId="77777777" w:rsidTr="006E4B77">
        <w:tc>
          <w:tcPr>
            <w:tcW w:w="9219" w:type="dxa"/>
            <w:gridSpan w:val="2"/>
            <w:shd w:val="clear" w:color="auto" w:fill="FFFFFF" w:themeFill="background1"/>
          </w:tcPr>
          <w:p w14:paraId="69FDE34C"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5B20CEAF" w14:textId="77777777" w:rsidR="003E7BE7" w:rsidRPr="00F27A74" w:rsidRDefault="003E7BE7" w:rsidP="0016697E">
            <w:pPr>
              <w:spacing w:before="20" w:after="20"/>
            </w:pPr>
          </w:p>
        </w:tc>
      </w:tr>
      <w:tr w:rsidR="003E7BE7" w:rsidRPr="00137F38" w14:paraId="288F101E" w14:textId="77777777" w:rsidTr="00F27A74">
        <w:tc>
          <w:tcPr>
            <w:tcW w:w="6975" w:type="dxa"/>
            <w:shd w:val="clear" w:color="auto" w:fill="FFFFFF" w:themeFill="background1"/>
          </w:tcPr>
          <w:p w14:paraId="52B8F64F" w14:textId="0AB1D0A5" w:rsidR="003E7BE7" w:rsidRPr="00137F38" w:rsidRDefault="003E7BE7" w:rsidP="0016697E">
            <w:pPr>
              <w:spacing w:before="20" w:after="20" w:line="276" w:lineRule="auto"/>
              <w:rPr>
                <w:rFonts w:cs="Arial"/>
                <w:sz w:val="20"/>
                <w:szCs w:val="20"/>
              </w:rPr>
            </w:pPr>
            <w:r w:rsidRPr="00137F38">
              <w:rPr>
                <w:rFonts w:cs="Arial"/>
                <w:b/>
                <w:sz w:val="20"/>
                <w:szCs w:val="20"/>
              </w:rPr>
              <w:t>4.2.2:</w:t>
            </w:r>
            <w:r w:rsidRPr="00137F38">
              <w:rPr>
                <w:rFonts w:cs="Arial"/>
                <w:sz w:val="20"/>
                <w:szCs w:val="20"/>
              </w:rPr>
              <w:t xml:space="preserve"> </w:t>
            </w:r>
            <w:r w:rsidRPr="00137F38">
              <w:rPr>
                <w:sz w:val="20"/>
                <w:szCs w:val="20"/>
              </w:rPr>
              <w:t>The prevocational training provider develops, implements and promotes strategies to enable a supportive training environment and to optimise Aboriginal and Torres Strait Islander prevocational doctor wellbeing and workplace safety.</w:t>
            </w:r>
          </w:p>
        </w:tc>
        <w:tc>
          <w:tcPr>
            <w:tcW w:w="2244" w:type="dxa"/>
            <w:vAlign w:val="center"/>
          </w:tcPr>
          <w:p w14:paraId="1CCE11D6" w14:textId="6131E84A" w:rsidR="003E7BE7" w:rsidRPr="00137F38"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06D815BA" w14:textId="77777777" w:rsidTr="00A81132">
        <w:tc>
          <w:tcPr>
            <w:tcW w:w="9219" w:type="dxa"/>
            <w:gridSpan w:val="2"/>
            <w:shd w:val="clear" w:color="auto" w:fill="FFFFFF" w:themeFill="background1"/>
          </w:tcPr>
          <w:p w14:paraId="5665B277"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4A284B28" w14:textId="77777777" w:rsidR="003E7BE7" w:rsidRPr="00F27A74" w:rsidRDefault="003E7BE7" w:rsidP="0016697E">
            <w:pPr>
              <w:spacing w:before="20" w:after="20"/>
            </w:pPr>
          </w:p>
        </w:tc>
      </w:tr>
      <w:tr w:rsidR="003E7BE7" w:rsidRPr="00137F38" w14:paraId="1A486BD1" w14:textId="77777777" w:rsidTr="00F27A74">
        <w:tc>
          <w:tcPr>
            <w:tcW w:w="6975" w:type="dxa"/>
            <w:shd w:val="clear" w:color="auto" w:fill="FFFFFF" w:themeFill="background1"/>
          </w:tcPr>
          <w:p w14:paraId="4536B5DE" w14:textId="629E0A14" w:rsidR="003E7BE7" w:rsidRPr="00137F38" w:rsidRDefault="003E7BE7" w:rsidP="0016697E">
            <w:pPr>
              <w:spacing w:before="20" w:after="20" w:line="276" w:lineRule="auto"/>
              <w:rPr>
                <w:rFonts w:cs="Arial"/>
                <w:b/>
                <w:sz w:val="20"/>
                <w:szCs w:val="20"/>
              </w:rPr>
            </w:pPr>
            <w:r w:rsidRPr="00137F38">
              <w:rPr>
                <w:rFonts w:cs="Arial"/>
                <w:b/>
                <w:sz w:val="20"/>
                <w:szCs w:val="20"/>
              </w:rPr>
              <w:t xml:space="preserve">4.2.3: </w:t>
            </w:r>
            <w:r w:rsidRPr="00137F38">
              <w:rPr>
                <w:sz w:val="20"/>
                <w:szCs w:val="20"/>
              </w:rPr>
              <w:t>The duties, rostering, working hours and supervision arrangements of prevocational doctors are consistent with the National standards and requirements for programs and terms and in line with principles of delivering safe and high-quality patient care.</w:t>
            </w:r>
          </w:p>
        </w:tc>
        <w:tc>
          <w:tcPr>
            <w:tcW w:w="2244" w:type="dxa"/>
            <w:vAlign w:val="center"/>
          </w:tcPr>
          <w:p w14:paraId="5EEBE1F5" w14:textId="07807EE6" w:rsidR="003E7BE7" w:rsidRPr="00137F38"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2D5B9C03" w14:textId="77777777" w:rsidTr="00320DA4">
        <w:tc>
          <w:tcPr>
            <w:tcW w:w="9219" w:type="dxa"/>
            <w:gridSpan w:val="2"/>
            <w:shd w:val="clear" w:color="auto" w:fill="FFFFFF" w:themeFill="background1"/>
          </w:tcPr>
          <w:p w14:paraId="7494F81B"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19B41A24" w14:textId="77777777" w:rsidR="003E7BE7" w:rsidRPr="00F27A74" w:rsidRDefault="003E7BE7" w:rsidP="0016697E">
            <w:pPr>
              <w:spacing w:before="20" w:after="20"/>
            </w:pPr>
          </w:p>
        </w:tc>
      </w:tr>
      <w:tr w:rsidR="003E7BE7" w:rsidRPr="00137F38" w14:paraId="5ED74DEE" w14:textId="77777777" w:rsidTr="00F27A74">
        <w:tc>
          <w:tcPr>
            <w:tcW w:w="6975" w:type="dxa"/>
            <w:shd w:val="clear" w:color="auto" w:fill="FFFFFF" w:themeFill="background1"/>
          </w:tcPr>
          <w:p w14:paraId="2D94D341" w14:textId="63F58DAF" w:rsidR="003E7BE7" w:rsidRPr="00137F38" w:rsidRDefault="003E7BE7" w:rsidP="0016697E">
            <w:pPr>
              <w:spacing w:before="20" w:after="20" w:line="276" w:lineRule="auto"/>
              <w:rPr>
                <w:rFonts w:cs="Arial"/>
                <w:b/>
                <w:sz w:val="20"/>
                <w:szCs w:val="20"/>
              </w:rPr>
            </w:pPr>
            <w:r w:rsidRPr="00137F38">
              <w:rPr>
                <w:rFonts w:cs="Arial"/>
                <w:b/>
                <w:sz w:val="20"/>
                <w:szCs w:val="20"/>
              </w:rPr>
              <w:t xml:space="preserve">4.2.4: </w:t>
            </w:r>
            <w:r w:rsidRPr="00137F38">
              <w:rPr>
                <w:sz w:val="20"/>
                <w:szCs w:val="20"/>
              </w:rPr>
              <w:t>The prevocational training provider has and implements strategies, systems and safe reporting mechanisms to effectively identify, address and prevent bullying, harassment and discrimination (including racism). This includes policies and procedures that are publicised to prevocational doctors, their supervisors and other team members.</w:t>
            </w:r>
          </w:p>
        </w:tc>
        <w:tc>
          <w:tcPr>
            <w:tcW w:w="2244" w:type="dxa"/>
            <w:vAlign w:val="center"/>
          </w:tcPr>
          <w:p w14:paraId="41792042" w14:textId="6A442599" w:rsidR="003E7BE7" w:rsidRPr="00137F38"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347267AB" w14:textId="77777777" w:rsidTr="00B73335">
        <w:tc>
          <w:tcPr>
            <w:tcW w:w="9219" w:type="dxa"/>
            <w:gridSpan w:val="2"/>
            <w:shd w:val="clear" w:color="auto" w:fill="FFFFFF" w:themeFill="background1"/>
          </w:tcPr>
          <w:p w14:paraId="0F0F91DB"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6DF3939A" w14:textId="77777777" w:rsidR="003E7BE7" w:rsidRPr="00F27A74" w:rsidRDefault="003E7BE7" w:rsidP="0016697E">
            <w:pPr>
              <w:spacing w:before="20" w:after="20"/>
            </w:pPr>
          </w:p>
        </w:tc>
      </w:tr>
      <w:tr w:rsidR="003E7BE7" w:rsidRPr="00137F38" w14:paraId="7158AF5B" w14:textId="77777777" w:rsidTr="00F27A74">
        <w:tc>
          <w:tcPr>
            <w:tcW w:w="6975" w:type="dxa"/>
            <w:shd w:val="clear" w:color="auto" w:fill="FFFFFF" w:themeFill="background1"/>
          </w:tcPr>
          <w:p w14:paraId="7E2C3F7F" w14:textId="5E496C68" w:rsidR="003E7BE7" w:rsidRPr="00137F38" w:rsidRDefault="003E7BE7" w:rsidP="0016697E">
            <w:pPr>
              <w:spacing w:before="20" w:after="20" w:line="276" w:lineRule="auto"/>
              <w:rPr>
                <w:rFonts w:cs="Arial"/>
                <w:b/>
                <w:sz w:val="20"/>
                <w:szCs w:val="20"/>
              </w:rPr>
            </w:pPr>
            <w:r w:rsidRPr="00137F38">
              <w:rPr>
                <w:rFonts w:cs="Arial"/>
                <w:b/>
                <w:sz w:val="20"/>
                <w:szCs w:val="20"/>
              </w:rPr>
              <w:lastRenderedPageBreak/>
              <w:t xml:space="preserve">4.2.5: </w:t>
            </w:r>
            <w:r w:rsidRPr="00137F38">
              <w:rPr>
                <w:sz w:val="20"/>
                <w:szCs w:val="20"/>
              </w:rPr>
              <w:t>The prevocational training provider makes available processes to identify and support prevocational doctors who are experiencing personal and professional difficulties that may affect their training, and confidential personal counselling. These services are publicised to prevocational doctors, their supervisors and other team members.</w:t>
            </w:r>
          </w:p>
        </w:tc>
        <w:tc>
          <w:tcPr>
            <w:tcW w:w="2244" w:type="dxa"/>
            <w:vAlign w:val="center"/>
          </w:tcPr>
          <w:p w14:paraId="028CDF21" w14:textId="5C34920E" w:rsidR="003E7BE7" w:rsidRPr="00137F38"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5660C2E1" w14:textId="77777777" w:rsidTr="00E77469">
        <w:tc>
          <w:tcPr>
            <w:tcW w:w="9219" w:type="dxa"/>
            <w:gridSpan w:val="2"/>
            <w:shd w:val="clear" w:color="auto" w:fill="FFFFFF" w:themeFill="background1"/>
          </w:tcPr>
          <w:p w14:paraId="54B56652"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5108B6FC" w14:textId="77777777" w:rsidR="003E7BE7" w:rsidRPr="00F27A74" w:rsidRDefault="003E7BE7" w:rsidP="0016697E">
            <w:pPr>
              <w:spacing w:before="20" w:after="20"/>
            </w:pPr>
          </w:p>
        </w:tc>
      </w:tr>
      <w:tr w:rsidR="003E7BE7" w:rsidRPr="00137F38" w14:paraId="6232E48F" w14:textId="77777777" w:rsidTr="00F27A74">
        <w:tc>
          <w:tcPr>
            <w:tcW w:w="6975" w:type="dxa"/>
            <w:shd w:val="clear" w:color="auto" w:fill="FFFFFF" w:themeFill="background1"/>
          </w:tcPr>
          <w:p w14:paraId="0E5C4EB0" w14:textId="41D0B8F5" w:rsidR="003E7BE7" w:rsidRPr="00137F38" w:rsidRDefault="003E7BE7" w:rsidP="0016697E">
            <w:pPr>
              <w:spacing w:before="20" w:after="20" w:line="276" w:lineRule="auto"/>
              <w:rPr>
                <w:rFonts w:cs="Arial"/>
                <w:b/>
                <w:sz w:val="20"/>
                <w:szCs w:val="20"/>
              </w:rPr>
            </w:pPr>
            <w:r w:rsidRPr="00137F38">
              <w:rPr>
                <w:rFonts w:cs="Arial"/>
                <w:b/>
                <w:sz w:val="20"/>
                <w:szCs w:val="20"/>
              </w:rPr>
              <w:t xml:space="preserve">4.2.6: </w:t>
            </w:r>
            <w:r w:rsidRPr="00137F38">
              <w:rPr>
                <w:sz w:val="20"/>
                <w:szCs w:val="20"/>
              </w:rPr>
              <w:t>The procedure for accessing appropriate professional development leave is published, reasonable and practical.</w:t>
            </w:r>
          </w:p>
        </w:tc>
        <w:tc>
          <w:tcPr>
            <w:tcW w:w="2244" w:type="dxa"/>
            <w:vAlign w:val="center"/>
          </w:tcPr>
          <w:p w14:paraId="064362D3" w14:textId="615A8A21" w:rsidR="003E7BE7" w:rsidRPr="00137F38"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26C24661" w14:textId="77777777" w:rsidTr="00FB6073">
        <w:tc>
          <w:tcPr>
            <w:tcW w:w="9219" w:type="dxa"/>
            <w:gridSpan w:val="2"/>
            <w:shd w:val="clear" w:color="auto" w:fill="FFFFFF" w:themeFill="background1"/>
          </w:tcPr>
          <w:p w14:paraId="18A50C22"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0D66406D" w14:textId="77777777" w:rsidR="003E7BE7" w:rsidRPr="00F27A74" w:rsidRDefault="003E7BE7" w:rsidP="0016697E">
            <w:pPr>
              <w:spacing w:before="20" w:after="20"/>
            </w:pPr>
          </w:p>
        </w:tc>
      </w:tr>
      <w:tr w:rsidR="003E7BE7" w:rsidRPr="00137F38" w14:paraId="67097FFD" w14:textId="77777777" w:rsidTr="00F27A74">
        <w:tc>
          <w:tcPr>
            <w:tcW w:w="6975" w:type="dxa"/>
            <w:shd w:val="clear" w:color="auto" w:fill="FFFFFF" w:themeFill="background1"/>
          </w:tcPr>
          <w:p w14:paraId="1EC13485" w14:textId="7F546D69" w:rsidR="003E7BE7" w:rsidRPr="00137F38" w:rsidRDefault="003E7BE7" w:rsidP="0016697E">
            <w:pPr>
              <w:spacing w:before="20" w:after="20" w:line="276" w:lineRule="auto"/>
              <w:rPr>
                <w:rFonts w:cs="Arial"/>
                <w:b/>
                <w:sz w:val="20"/>
                <w:szCs w:val="20"/>
              </w:rPr>
            </w:pPr>
            <w:r w:rsidRPr="00137F38">
              <w:rPr>
                <w:rFonts w:cs="Arial"/>
                <w:b/>
                <w:sz w:val="20"/>
                <w:szCs w:val="20"/>
              </w:rPr>
              <w:t xml:space="preserve">4.2.7: </w:t>
            </w:r>
            <w:r w:rsidRPr="00137F38">
              <w:rPr>
                <w:sz w:val="20"/>
                <w:szCs w:val="20"/>
              </w:rPr>
              <w:t>The prevocational training provider makes available services to provide career advice to prevocational doctors.</w:t>
            </w:r>
          </w:p>
        </w:tc>
        <w:tc>
          <w:tcPr>
            <w:tcW w:w="2244" w:type="dxa"/>
            <w:vAlign w:val="center"/>
          </w:tcPr>
          <w:p w14:paraId="7508A0B0" w14:textId="6C677CF8" w:rsidR="003E7BE7" w:rsidRPr="00137F38"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137F38" w14:paraId="3C6C26F7" w14:textId="77777777" w:rsidTr="007242CF">
        <w:tc>
          <w:tcPr>
            <w:tcW w:w="9219" w:type="dxa"/>
            <w:gridSpan w:val="2"/>
            <w:shd w:val="clear" w:color="auto" w:fill="FFFFFF" w:themeFill="background1"/>
          </w:tcPr>
          <w:p w14:paraId="1DE35FEA"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759A52EC" w14:textId="77777777" w:rsidR="003E7BE7" w:rsidRPr="00F27A74" w:rsidRDefault="003E7BE7" w:rsidP="0016697E">
            <w:pPr>
              <w:spacing w:before="20" w:after="20"/>
            </w:pPr>
          </w:p>
        </w:tc>
      </w:tr>
    </w:tbl>
    <w:p w14:paraId="3B53D8B3" w14:textId="224B9B44" w:rsidR="00380ACA" w:rsidRDefault="00380ACA">
      <w:pPr>
        <w:rPr>
          <w:b/>
          <w:color w:val="365F91" w:themeColor="accent1" w:themeShade="BF"/>
          <w:sz w:val="22"/>
        </w:rPr>
      </w:pPr>
    </w:p>
    <w:p w14:paraId="042E5743" w14:textId="04B51BF5" w:rsidR="00137F38" w:rsidRPr="007D4973" w:rsidRDefault="00137F38" w:rsidP="00C51050">
      <w:pPr>
        <w:pStyle w:val="ListParagraph"/>
        <w:numPr>
          <w:ilvl w:val="0"/>
          <w:numId w:val="23"/>
        </w:numPr>
        <w:rPr>
          <w:rFonts w:cs="Arial"/>
          <w:bCs/>
          <w:i/>
          <w:sz w:val="20"/>
          <w:szCs w:val="20"/>
        </w:rPr>
      </w:pPr>
      <w:r w:rsidRPr="007D4973">
        <w:rPr>
          <w:rFonts w:cs="Arial"/>
          <w:b/>
          <w:i/>
          <w:sz w:val="20"/>
          <w:szCs w:val="20"/>
        </w:rPr>
        <w:t xml:space="preserve">Outline how the </w:t>
      </w:r>
      <w:r w:rsidR="003E7BE7" w:rsidRPr="007D4973">
        <w:rPr>
          <w:rFonts w:cs="Arial"/>
          <w:b/>
          <w:i/>
          <w:sz w:val="20"/>
          <w:szCs w:val="20"/>
        </w:rPr>
        <w:t>health service is pr</w:t>
      </w:r>
      <w:r w:rsidRPr="007D4973">
        <w:rPr>
          <w:rFonts w:cs="Arial"/>
          <w:b/>
          <w:i/>
          <w:sz w:val="20"/>
          <w:szCs w:val="20"/>
        </w:rPr>
        <w:t xml:space="preserve">oviding a supportive learning environment? </w:t>
      </w:r>
      <w:r w:rsidRPr="007D4973">
        <w:rPr>
          <w:rFonts w:cs="Arial"/>
          <w:bCs/>
          <w:i/>
          <w:sz w:val="20"/>
          <w:szCs w:val="20"/>
        </w:rPr>
        <w:t xml:space="preserve">How is the </w:t>
      </w:r>
      <w:r w:rsidR="003E7BE7" w:rsidRPr="007D4973">
        <w:rPr>
          <w:rFonts w:cs="Arial"/>
          <w:bCs/>
          <w:i/>
          <w:sz w:val="20"/>
          <w:szCs w:val="20"/>
        </w:rPr>
        <w:t>health service promoting strategies to maintain health and wellbeing, mental health and cultural safety, professi</w:t>
      </w:r>
      <w:r w:rsidRPr="007D4973">
        <w:rPr>
          <w:rFonts w:cs="Arial"/>
          <w:bCs/>
          <w:i/>
          <w:sz w:val="20"/>
          <w:szCs w:val="20"/>
        </w:rPr>
        <w:t>onal development opportunities for wellness and appropriate behaviour.</w:t>
      </w:r>
    </w:p>
    <w:p w14:paraId="49A08071" w14:textId="27AD03C4" w:rsidR="00F913C2" w:rsidRDefault="00F913C2" w:rsidP="007D4973">
      <w:pPr>
        <w:rPr>
          <w:sz w:val="20"/>
          <w:szCs w:val="18"/>
          <w:highlight w:val="yellow"/>
        </w:rPr>
      </w:pPr>
    </w:p>
    <w:p w14:paraId="33762E1A" w14:textId="77777777" w:rsidR="00C44894" w:rsidRPr="007D4973" w:rsidRDefault="00C44894" w:rsidP="007D4973">
      <w:pPr>
        <w:rPr>
          <w:sz w:val="20"/>
          <w:szCs w:val="18"/>
          <w:highlight w:val="yellow"/>
        </w:rPr>
      </w:pPr>
    </w:p>
    <w:p w14:paraId="104B9541" w14:textId="77777777" w:rsidR="007D4973" w:rsidRPr="007D4973" w:rsidRDefault="007D4973" w:rsidP="007D4973">
      <w:pPr>
        <w:rPr>
          <w:sz w:val="20"/>
          <w:szCs w:val="18"/>
          <w:highlight w:val="yellow"/>
        </w:rPr>
      </w:pPr>
    </w:p>
    <w:p w14:paraId="6E0E1D44" w14:textId="2F9F9D8A" w:rsidR="00AC0D4E" w:rsidRPr="007D4973" w:rsidRDefault="00AC0D4E" w:rsidP="00C51050">
      <w:pPr>
        <w:pStyle w:val="ListParagraph"/>
        <w:numPr>
          <w:ilvl w:val="0"/>
          <w:numId w:val="23"/>
        </w:numPr>
        <w:rPr>
          <w:rFonts w:cs="Arial"/>
          <w:bCs/>
          <w:i/>
          <w:sz w:val="20"/>
          <w:szCs w:val="20"/>
        </w:rPr>
      </w:pPr>
      <w:r w:rsidRPr="007D4973">
        <w:rPr>
          <w:rFonts w:cs="Arial"/>
          <w:b/>
          <w:i/>
          <w:sz w:val="20"/>
          <w:szCs w:val="20"/>
        </w:rPr>
        <w:t xml:space="preserve">Outline how the </w:t>
      </w:r>
      <w:r w:rsidR="003E7BE7" w:rsidRPr="007D4973">
        <w:rPr>
          <w:rFonts w:cs="Arial"/>
          <w:b/>
          <w:i/>
          <w:sz w:val="20"/>
          <w:szCs w:val="20"/>
        </w:rPr>
        <w:t>health service identify, manage and support prevocational doctors who have experienced or witnessed discr</w:t>
      </w:r>
      <w:r w:rsidRPr="007D4973">
        <w:rPr>
          <w:rFonts w:cs="Arial"/>
          <w:b/>
          <w:i/>
          <w:sz w:val="20"/>
          <w:szCs w:val="20"/>
        </w:rPr>
        <w:t xml:space="preserve">imination, bullying and sexual harassment? </w:t>
      </w:r>
      <w:r w:rsidR="002D4ECC" w:rsidRPr="007D4973">
        <w:rPr>
          <w:rFonts w:cs="Arial"/>
          <w:bCs/>
          <w:i/>
          <w:sz w:val="20"/>
          <w:szCs w:val="20"/>
        </w:rPr>
        <w:t>P</w:t>
      </w:r>
      <w:r w:rsidRPr="007D4973">
        <w:rPr>
          <w:rFonts w:cs="Arial"/>
          <w:bCs/>
          <w:i/>
          <w:sz w:val="20"/>
          <w:szCs w:val="20"/>
        </w:rPr>
        <w:t xml:space="preserve">rovide an example of the </w:t>
      </w:r>
      <w:r w:rsidR="005D280A" w:rsidRPr="007D4973">
        <w:rPr>
          <w:rFonts w:cs="Arial"/>
          <w:bCs/>
          <w:i/>
          <w:sz w:val="20"/>
          <w:szCs w:val="20"/>
        </w:rPr>
        <w:t xml:space="preserve">mechanisms </w:t>
      </w:r>
      <w:r w:rsidRPr="007D4973">
        <w:rPr>
          <w:rFonts w:cs="Arial"/>
          <w:bCs/>
          <w:i/>
          <w:sz w:val="20"/>
          <w:szCs w:val="20"/>
        </w:rPr>
        <w:t xml:space="preserve">undertaken to safety support a </w:t>
      </w:r>
      <w:r w:rsidR="002976AE" w:rsidRPr="007D4973">
        <w:rPr>
          <w:rFonts w:cs="Arial"/>
          <w:i/>
          <w:iCs/>
          <w:sz w:val="20"/>
          <w:szCs w:val="20"/>
        </w:rPr>
        <w:t>prevocational doctor</w:t>
      </w:r>
      <w:r w:rsidR="002976AE" w:rsidRPr="007D4973">
        <w:rPr>
          <w:rFonts w:cs="Arial"/>
          <w:bCs/>
          <w:i/>
          <w:sz w:val="20"/>
          <w:szCs w:val="20"/>
        </w:rPr>
        <w:t xml:space="preserve"> </w:t>
      </w:r>
      <w:r w:rsidRPr="007D4973">
        <w:rPr>
          <w:rFonts w:cs="Arial"/>
          <w:bCs/>
          <w:i/>
          <w:sz w:val="20"/>
          <w:szCs w:val="20"/>
        </w:rPr>
        <w:t>who has reported witnessing discrimination, bullying and sexual harassment.</w:t>
      </w:r>
    </w:p>
    <w:p w14:paraId="458DDAC2" w14:textId="30AEAA93" w:rsidR="00AC0D4E" w:rsidRPr="007D4973" w:rsidRDefault="00AC0D4E" w:rsidP="007D4973">
      <w:pPr>
        <w:rPr>
          <w:sz w:val="20"/>
          <w:szCs w:val="18"/>
          <w:highlight w:val="yellow"/>
        </w:rPr>
      </w:pPr>
    </w:p>
    <w:p w14:paraId="37D2A8F0" w14:textId="77777777" w:rsidR="007D4973" w:rsidRPr="007D4973" w:rsidRDefault="007D4973" w:rsidP="007D4973">
      <w:pPr>
        <w:rPr>
          <w:sz w:val="20"/>
          <w:szCs w:val="18"/>
          <w:highlight w:val="yellow"/>
        </w:rPr>
      </w:pPr>
    </w:p>
    <w:p w14:paraId="091CFC21" w14:textId="77777777" w:rsidR="007D4973" w:rsidRPr="007D4973" w:rsidRDefault="007D4973" w:rsidP="007D4973">
      <w:pPr>
        <w:rPr>
          <w:sz w:val="20"/>
          <w:szCs w:val="18"/>
        </w:rPr>
      </w:pPr>
    </w:p>
    <w:p w14:paraId="69D90029" w14:textId="153D22D4" w:rsidR="002D4ECC" w:rsidRPr="007D4973" w:rsidRDefault="002D4ECC" w:rsidP="00C51050">
      <w:pPr>
        <w:pStyle w:val="ListParagraph"/>
        <w:numPr>
          <w:ilvl w:val="0"/>
          <w:numId w:val="23"/>
        </w:numPr>
        <w:rPr>
          <w:rFonts w:cs="Arial"/>
          <w:bCs/>
          <w:i/>
          <w:sz w:val="20"/>
          <w:szCs w:val="20"/>
        </w:rPr>
      </w:pPr>
      <w:r w:rsidRPr="007D4973">
        <w:rPr>
          <w:rFonts w:cs="Arial"/>
          <w:b/>
          <w:i/>
          <w:sz w:val="20"/>
          <w:szCs w:val="20"/>
        </w:rPr>
        <w:t xml:space="preserve">Outline how the </w:t>
      </w:r>
      <w:r w:rsidR="003E7BE7" w:rsidRPr="007D4973">
        <w:rPr>
          <w:rFonts w:cs="Arial"/>
          <w:b/>
          <w:i/>
          <w:sz w:val="20"/>
          <w:szCs w:val="20"/>
        </w:rPr>
        <w:t>health service has implemented a specific cultural safety training program for all staff to reduce the cult</w:t>
      </w:r>
      <w:r w:rsidRPr="007D4973">
        <w:rPr>
          <w:rFonts w:cs="Arial"/>
          <w:b/>
          <w:i/>
          <w:sz w:val="20"/>
          <w:szCs w:val="20"/>
        </w:rPr>
        <w:t xml:space="preserve">ural loading on Aboriginal and Torres Strait Islander prevocational doctors? </w:t>
      </w:r>
      <w:r w:rsidRPr="007D4973">
        <w:rPr>
          <w:rFonts w:cs="Arial"/>
          <w:bCs/>
          <w:i/>
          <w:sz w:val="20"/>
          <w:szCs w:val="20"/>
        </w:rPr>
        <w:t>Provide</w:t>
      </w:r>
      <w:r w:rsidRPr="007D4973">
        <w:rPr>
          <w:rFonts w:cs="Arial"/>
          <w:b/>
          <w:i/>
          <w:sz w:val="20"/>
          <w:szCs w:val="20"/>
        </w:rPr>
        <w:t xml:space="preserve"> </w:t>
      </w:r>
      <w:r w:rsidRPr="007D4973">
        <w:rPr>
          <w:rFonts w:cs="Arial"/>
          <w:bCs/>
          <w:i/>
          <w:sz w:val="20"/>
          <w:szCs w:val="20"/>
        </w:rPr>
        <w:t xml:space="preserve">the learning </w:t>
      </w:r>
      <w:r w:rsidR="007D4973">
        <w:rPr>
          <w:rFonts w:cs="Arial"/>
          <w:bCs/>
          <w:i/>
          <w:sz w:val="20"/>
          <w:szCs w:val="20"/>
        </w:rPr>
        <w:t>and educational opportunities</w:t>
      </w:r>
      <w:r w:rsidRPr="007D4973">
        <w:rPr>
          <w:rFonts w:cs="Arial"/>
          <w:bCs/>
          <w:i/>
          <w:sz w:val="20"/>
          <w:szCs w:val="20"/>
        </w:rPr>
        <w:t xml:space="preserve"> provided to staff.</w:t>
      </w:r>
    </w:p>
    <w:p w14:paraId="73587561" w14:textId="2F7BB34C" w:rsidR="0097510A" w:rsidRDefault="0097510A" w:rsidP="00BA5FCB">
      <w:pPr>
        <w:rPr>
          <w:rFonts w:cs="Arial"/>
          <w:bCs/>
          <w:iCs/>
          <w:sz w:val="20"/>
          <w:szCs w:val="20"/>
          <w:highlight w:val="yellow"/>
        </w:rPr>
      </w:pPr>
    </w:p>
    <w:p w14:paraId="379A2C9F" w14:textId="77777777" w:rsidR="007D4973" w:rsidRDefault="007D4973" w:rsidP="00BA5FCB">
      <w:pPr>
        <w:rPr>
          <w:rFonts w:cs="Arial"/>
          <w:bCs/>
          <w:iCs/>
          <w:sz w:val="20"/>
          <w:szCs w:val="20"/>
          <w:highlight w:val="yellow"/>
        </w:rPr>
      </w:pPr>
    </w:p>
    <w:p w14:paraId="1F15E7F3" w14:textId="77777777" w:rsidR="007D4973" w:rsidRPr="00BA5FCB" w:rsidRDefault="007D4973" w:rsidP="00BA5FCB">
      <w:pPr>
        <w:rPr>
          <w:rFonts w:cs="Arial"/>
          <w:bCs/>
          <w:iCs/>
          <w:sz w:val="20"/>
          <w:szCs w:val="20"/>
          <w:highlight w:val="yellow"/>
        </w:rPr>
      </w:pPr>
    </w:p>
    <w:p w14:paraId="65B1D5CA" w14:textId="656DDD47" w:rsidR="0097510A" w:rsidRPr="007D4973" w:rsidRDefault="0097510A" w:rsidP="00C51050">
      <w:pPr>
        <w:pStyle w:val="ListParagraph"/>
        <w:numPr>
          <w:ilvl w:val="0"/>
          <w:numId w:val="24"/>
        </w:numPr>
        <w:rPr>
          <w:rFonts w:cs="Arial"/>
          <w:b/>
          <w:i/>
          <w:sz w:val="20"/>
          <w:szCs w:val="20"/>
        </w:rPr>
      </w:pPr>
      <w:r w:rsidRPr="007D4973">
        <w:rPr>
          <w:rFonts w:cs="Arial"/>
          <w:b/>
          <w:i/>
          <w:sz w:val="20"/>
          <w:szCs w:val="20"/>
        </w:rPr>
        <w:t>Outline how t</w:t>
      </w:r>
      <w:r w:rsidR="003E7BE7" w:rsidRPr="007D4973">
        <w:rPr>
          <w:rFonts w:cs="Arial"/>
          <w:b/>
          <w:i/>
          <w:sz w:val="20"/>
          <w:szCs w:val="20"/>
        </w:rPr>
        <w:t xml:space="preserve">he health service assures itself that </w:t>
      </w:r>
      <w:r w:rsidR="003E7BE7" w:rsidRPr="007D4973">
        <w:rPr>
          <w:rFonts w:cs="Arial"/>
          <w:b/>
          <w:bCs/>
          <w:i/>
          <w:iCs/>
          <w:sz w:val="20"/>
          <w:szCs w:val="20"/>
        </w:rPr>
        <w:t>prevocational doctors</w:t>
      </w:r>
      <w:r w:rsidR="003E7BE7" w:rsidRPr="007D4973">
        <w:rPr>
          <w:rFonts w:cs="Arial"/>
          <w:b/>
          <w:i/>
          <w:sz w:val="20"/>
          <w:szCs w:val="20"/>
        </w:rPr>
        <w:t xml:space="preserve"> are working their agreed number of hours and being rec</w:t>
      </w:r>
      <w:r w:rsidRPr="007D4973">
        <w:rPr>
          <w:rFonts w:cs="Arial"/>
          <w:b/>
          <w:i/>
          <w:sz w:val="20"/>
          <w:szCs w:val="20"/>
        </w:rPr>
        <w:t xml:space="preserve">ognised for overtime if worked. </w:t>
      </w:r>
      <w:r w:rsidRPr="007D4973">
        <w:rPr>
          <w:rFonts w:cs="Arial"/>
          <w:i/>
          <w:sz w:val="20"/>
          <w:szCs w:val="20"/>
        </w:rPr>
        <w:t xml:space="preserve">Provide a practical example of resolving such an issue (if available). </w:t>
      </w:r>
    </w:p>
    <w:p w14:paraId="42CEEAD3" w14:textId="35B898AB" w:rsidR="007D4973" w:rsidRPr="007D4973" w:rsidRDefault="007D4973" w:rsidP="007D4973">
      <w:pPr>
        <w:rPr>
          <w:sz w:val="20"/>
          <w:szCs w:val="18"/>
        </w:rPr>
      </w:pPr>
    </w:p>
    <w:p w14:paraId="05C5B88F" w14:textId="77777777" w:rsidR="007D4973" w:rsidRPr="007D4973" w:rsidRDefault="007D4973" w:rsidP="007D4973">
      <w:pPr>
        <w:rPr>
          <w:sz w:val="20"/>
          <w:szCs w:val="18"/>
        </w:rPr>
      </w:pPr>
    </w:p>
    <w:p w14:paraId="6CE6C8F0" w14:textId="6CB78131" w:rsidR="00BA5FCB" w:rsidRPr="007D4973" w:rsidRDefault="00BA5FCB" w:rsidP="007D4973">
      <w:pPr>
        <w:rPr>
          <w:sz w:val="20"/>
          <w:szCs w:val="18"/>
        </w:rPr>
      </w:pPr>
    </w:p>
    <w:p w14:paraId="71A1BA9A" w14:textId="39F2B7A3" w:rsidR="00A92199" w:rsidRPr="007D4973" w:rsidRDefault="00A92199" w:rsidP="00C51050">
      <w:pPr>
        <w:pStyle w:val="ListParagraph"/>
        <w:numPr>
          <w:ilvl w:val="0"/>
          <w:numId w:val="25"/>
        </w:numPr>
        <w:rPr>
          <w:rFonts w:cs="Arial"/>
          <w:i/>
          <w:sz w:val="20"/>
          <w:szCs w:val="20"/>
        </w:rPr>
      </w:pPr>
      <w:r w:rsidRPr="007D4973">
        <w:rPr>
          <w:rFonts w:cs="Arial"/>
          <w:b/>
          <w:i/>
          <w:sz w:val="20"/>
          <w:szCs w:val="20"/>
        </w:rPr>
        <w:t xml:space="preserve">Outline how </w:t>
      </w:r>
      <w:r w:rsidR="003E7BE7" w:rsidRPr="007D4973">
        <w:rPr>
          <w:rFonts w:cs="Arial"/>
          <w:b/>
          <w:i/>
          <w:sz w:val="20"/>
          <w:szCs w:val="20"/>
        </w:rPr>
        <w:t xml:space="preserve">the health service </w:t>
      </w:r>
      <w:r w:rsidRPr="007D4973">
        <w:rPr>
          <w:rFonts w:cs="Arial"/>
          <w:b/>
          <w:i/>
          <w:sz w:val="20"/>
          <w:szCs w:val="20"/>
        </w:rPr>
        <w:t xml:space="preserve">monitors whether </w:t>
      </w:r>
      <w:r w:rsidR="002976AE" w:rsidRPr="007D4973">
        <w:rPr>
          <w:rFonts w:cs="Arial"/>
          <w:b/>
          <w:bCs/>
          <w:i/>
          <w:iCs/>
          <w:sz w:val="20"/>
          <w:szCs w:val="20"/>
        </w:rPr>
        <w:t>prevocational doctors</w:t>
      </w:r>
      <w:r w:rsidR="002976AE" w:rsidRPr="007D4973">
        <w:rPr>
          <w:rFonts w:cs="Arial"/>
          <w:b/>
          <w:i/>
          <w:sz w:val="20"/>
          <w:szCs w:val="20"/>
        </w:rPr>
        <w:t xml:space="preserve"> </w:t>
      </w:r>
      <w:r w:rsidRPr="007D4973">
        <w:rPr>
          <w:rFonts w:cs="Arial"/>
          <w:b/>
          <w:i/>
          <w:sz w:val="20"/>
          <w:szCs w:val="20"/>
        </w:rPr>
        <w:t>are undertaking duties beyond their scope of practice.</w:t>
      </w:r>
      <w:r w:rsidRPr="007D4973">
        <w:rPr>
          <w:rFonts w:cs="Arial"/>
          <w:i/>
          <w:sz w:val="20"/>
          <w:szCs w:val="20"/>
        </w:rPr>
        <w:t xml:space="preserve"> Provide a practical example of resolving such an issue, if available.</w:t>
      </w:r>
    </w:p>
    <w:p w14:paraId="037BE190" w14:textId="75E65960" w:rsidR="007D4973" w:rsidRPr="007D4973" w:rsidRDefault="007D4973" w:rsidP="007D4973">
      <w:pPr>
        <w:rPr>
          <w:sz w:val="20"/>
          <w:szCs w:val="18"/>
          <w:highlight w:val="yellow"/>
        </w:rPr>
      </w:pPr>
    </w:p>
    <w:p w14:paraId="20FF9C48" w14:textId="77777777" w:rsidR="007D4973" w:rsidRPr="007D4973" w:rsidRDefault="007D4973" w:rsidP="007D4973">
      <w:pPr>
        <w:rPr>
          <w:sz w:val="20"/>
          <w:szCs w:val="18"/>
          <w:highlight w:val="yellow"/>
        </w:rPr>
      </w:pPr>
    </w:p>
    <w:p w14:paraId="65050F3F" w14:textId="77777777" w:rsidR="007D4973" w:rsidRPr="007D4973" w:rsidRDefault="007D4973" w:rsidP="007D4973">
      <w:pPr>
        <w:rPr>
          <w:sz w:val="20"/>
          <w:szCs w:val="18"/>
          <w:highlight w:val="yellow"/>
        </w:rPr>
      </w:pPr>
    </w:p>
    <w:p w14:paraId="27E7273C" w14:textId="3EEF5652" w:rsidR="003A7016" w:rsidRDefault="003A7016">
      <w:pPr>
        <w:rPr>
          <w:b/>
          <w:color w:val="365F91" w:themeColor="accent1" w:themeShade="BF"/>
          <w:sz w:val="22"/>
        </w:rPr>
      </w:pPr>
      <w:r>
        <w:rPr>
          <w:b/>
          <w:color w:val="365F91" w:themeColor="accent1" w:themeShade="BF"/>
          <w:sz w:val="22"/>
        </w:rPr>
        <w:br w:type="page"/>
      </w:r>
    </w:p>
    <w:tbl>
      <w:tblPr>
        <w:tblStyle w:val="TableGrid"/>
        <w:tblW w:w="9219" w:type="dxa"/>
        <w:tblInd w:w="108" w:type="dxa"/>
        <w:tblLayout w:type="fixed"/>
        <w:tblLook w:val="04A0" w:firstRow="1" w:lastRow="0" w:firstColumn="1" w:lastColumn="0" w:noHBand="0" w:noVBand="1"/>
      </w:tblPr>
      <w:tblGrid>
        <w:gridCol w:w="6975"/>
        <w:gridCol w:w="2244"/>
      </w:tblGrid>
      <w:tr w:rsidR="003A7016" w:rsidRPr="003A7016" w14:paraId="1986B770" w14:textId="77777777" w:rsidTr="0016697E">
        <w:tc>
          <w:tcPr>
            <w:tcW w:w="6975" w:type="dxa"/>
            <w:shd w:val="clear" w:color="auto" w:fill="F4A1A5"/>
          </w:tcPr>
          <w:p w14:paraId="65B07004" w14:textId="585CE646" w:rsidR="00557FC4" w:rsidRPr="003A7016" w:rsidRDefault="003A7016" w:rsidP="0016697E">
            <w:pPr>
              <w:spacing w:before="60" w:after="60" w:line="276" w:lineRule="auto"/>
              <w:rPr>
                <w:rFonts w:cs="Arial"/>
                <w:b/>
                <w:sz w:val="22"/>
              </w:rPr>
            </w:pPr>
            <w:r w:rsidRPr="003A7016">
              <w:rPr>
                <w:b/>
                <w:sz w:val="22"/>
              </w:rPr>
              <w:lastRenderedPageBreak/>
              <w:t>4.3 Communication with prevocational doctors</w:t>
            </w:r>
          </w:p>
        </w:tc>
        <w:tc>
          <w:tcPr>
            <w:tcW w:w="2244" w:type="dxa"/>
            <w:shd w:val="clear" w:color="auto" w:fill="F4A1A5"/>
            <w:vAlign w:val="center"/>
          </w:tcPr>
          <w:p w14:paraId="3CC62BAF" w14:textId="77777777" w:rsidR="00557FC4" w:rsidRPr="003A7016" w:rsidRDefault="00557FC4" w:rsidP="0016697E">
            <w:pPr>
              <w:spacing w:before="60" w:after="60" w:line="276" w:lineRule="auto"/>
              <w:jc w:val="center"/>
              <w:rPr>
                <w:rFonts w:cs="Arial"/>
                <w:b/>
                <w:sz w:val="22"/>
              </w:rPr>
            </w:pPr>
            <w:r w:rsidRPr="003A7016">
              <w:rPr>
                <w:rFonts w:cs="Arial"/>
                <w:b/>
                <w:sz w:val="22"/>
              </w:rPr>
              <w:t>Rating</w:t>
            </w:r>
          </w:p>
        </w:tc>
      </w:tr>
      <w:tr w:rsidR="00F27A74" w:rsidRPr="003A7016" w14:paraId="73888541" w14:textId="77777777" w:rsidTr="00F27A74">
        <w:tc>
          <w:tcPr>
            <w:tcW w:w="6975" w:type="dxa"/>
            <w:shd w:val="clear" w:color="auto" w:fill="FFFFFF" w:themeFill="background1"/>
          </w:tcPr>
          <w:p w14:paraId="6037F583" w14:textId="64F65040" w:rsidR="00F27A74" w:rsidRPr="003A7016" w:rsidRDefault="00F27A74" w:rsidP="0016697E">
            <w:pPr>
              <w:spacing w:before="20" w:after="20" w:line="276" w:lineRule="auto"/>
              <w:rPr>
                <w:rFonts w:cs="Arial"/>
                <w:sz w:val="20"/>
                <w:szCs w:val="20"/>
              </w:rPr>
            </w:pPr>
            <w:r w:rsidRPr="003A7016">
              <w:rPr>
                <w:rFonts w:cs="Arial"/>
                <w:b/>
                <w:sz w:val="20"/>
                <w:szCs w:val="20"/>
              </w:rPr>
              <w:t>4.3.1</w:t>
            </w:r>
            <w:r w:rsidRPr="003A7016">
              <w:rPr>
                <w:rFonts w:cs="Arial"/>
                <w:sz w:val="20"/>
                <w:szCs w:val="20"/>
              </w:rPr>
              <w:t xml:space="preserve">: </w:t>
            </w:r>
            <w:r w:rsidRPr="003A7016">
              <w:rPr>
                <w:sz w:val="20"/>
                <w:szCs w:val="20"/>
              </w:rPr>
              <w:t>The prevocational training program provides clear and easily accessible information about the training program, including outcomes of evaluation, in a timely manner.</w:t>
            </w:r>
          </w:p>
        </w:tc>
        <w:tc>
          <w:tcPr>
            <w:tcW w:w="2244" w:type="dxa"/>
            <w:vAlign w:val="center"/>
          </w:tcPr>
          <w:p w14:paraId="5DD29AC6" w14:textId="02BA3F87" w:rsidR="00F27A74" w:rsidRPr="003A7016"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3A7016" w14:paraId="04DEB355" w14:textId="77777777" w:rsidTr="00BE1E1B">
        <w:tc>
          <w:tcPr>
            <w:tcW w:w="9219" w:type="dxa"/>
            <w:gridSpan w:val="2"/>
            <w:shd w:val="clear" w:color="auto" w:fill="FFFFFF" w:themeFill="background1"/>
          </w:tcPr>
          <w:p w14:paraId="18A81D6C"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1F4067E6" w14:textId="77777777" w:rsidR="003E7BE7" w:rsidRPr="00F27A74" w:rsidRDefault="003E7BE7" w:rsidP="0016697E">
            <w:pPr>
              <w:spacing w:before="20" w:after="20"/>
            </w:pPr>
          </w:p>
        </w:tc>
      </w:tr>
      <w:tr w:rsidR="003E7BE7" w:rsidRPr="003A7016" w14:paraId="7A769EAF" w14:textId="77777777" w:rsidTr="00F27A74">
        <w:tc>
          <w:tcPr>
            <w:tcW w:w="6975" w:type="dxa"/>
            <w:shd w:val="clear" w:color="auto" w:fill="FFFFFF" w:themeFill="background1"/>
          </w:tcPr>
          <w:p w14:paraId="576CFAF5" w14:textId="587191DF" w:rsidR="003E7BE7" w:rsidRPr="003A7016" w:rsidRDefault="003E7BE7" w:rsidP="0016697E">
            <w:pPr>
              <w:spacing w:before="20" w:after="20" w:line="276" w:lineRule="auto"/>
              <w:rPr>
                <w:rFonts w:cs="Arial"/>
                <w:sz w:val="20"/>
                <w:szCs w:val="20"/>
              </w:rPr>
            </w:pPr>
            <w:r w:rsidRPr="003A7016">
              <w:rPr>
                <w:rFonts w:cs="Arial"/>
                <w:b/>
                <w:sz w:val="20"/>
                <w:szCs w:val="20"/>
              </w:rPr>
              <w:t>4.3.2:</w:t>
            </w:r>
            <w:r w:rsidRPr="003A7016">
              <w:rPr>
                <w:rFonts w:cs="Arial"/>
                <w:sz w:val="20"/>
                <w:szCs w:val="20"/>
              </w:rPr>
              <w:t xml:space="preserve"> </w:t>
            </w:r>
            <w:r w:rsidRPr="003A7016">
              <w:rPr>
                <w:sz w:val="20"/>
                <w:szCs w:val="20"/>
              </w:rPr>
              <w:t>The prevocational training program informs prevocational doctors about the activities of committees that deal with prevocational training in a timely manner.</w:t>
            </w:r>
          </w:p>
        </w:tc>
        <w:tc>
          <w:tcPr>
            <w:tcW w:w="2244" w:type="dxa"/>
            <w:vAlign w:val="center"/>
          </w:tcPr>
          <w:p w14:paraId="0AE47C06" w14:textId="7295A36E" w:rsidR="003E7BE7" w:rsidRPr="003A7016"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3A7016" w14:paraId="6B3B01D4" w14:textId="77777777" w:rsidTr="0086295A">
        <w:tc>
          <w:tcPr>
            <w:tcW w:w="9219" w:type="dxa"/>
            <w:gridSpan w:val="2"/>
            <w:shd w:val="clear" w:color="auto" w:fill="FFFFFF" w:themeFill="background1"/>
          </w:tcPr>
          <w:p w14:paraId="2598F2FC"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4D12F482" w14:textId="77777777" w:rsidR="003E7BE7" w:rsidRPr="00F27A74" w:rsidRDefault="003E7BE7" w:rsidP="0016697E">
            <w:pPr>
              <w:spacing w:before="20" w:after="20"/>
            </w:pPr>
          </w:p>
        </w:tc>
      </w:tr>
    </w:tbl>
    <w:p w14:paraId="435F0A11" w14:textId="7BC98D0A" w:rsidR="00557FC4" w:rsidRPr="00C44894" w:rsidRDefault="00557FC4" w:rsidP="00473985">
      <w:pPr>
        <w:rPr>
          <w:bCs/>
          <w:sz w:val="22"/>
        </w:rPr>
      </w:pPr>
    </w:p>
    <w:tbl>
      <w:tblPr>
        <w:tblStyle w:val="TableGrid"/>
        <w:tblW w:w="9219" w:type="dxa"/>
        <w:tblInd w:w="108" w:type="dxa"/>
        <w:tblLayout w:type="fixed"/>
        <w:tblLook w:val="04A0" w:firstRow="1" w:lastRow="0" w:firstColumn="1" w:lastColumn="0" w:noHBand="0" w:noVBand="1"/>
      </w:tblPr>
      <w:tblGrid>
        <w:gridCol w:w="6975"/>
        <w:gridCol w:w="2244"/>
      </w:tblGrid>
      <w:tr w:rsidR="003A7016" w:rsidRPr="003A7016" w14:paraId="7C6B0078" w14:textId="77777777" w:rsidTr="0016697E">
        <w:tc>
          <w:tcPr>
            <w:tcW w:w="6975" w:type="dxa"/>
            <w:shd w:val="clear" w:color="auto" w:fill="F4A1A5"/>
          </w:tcPr>
          <w:p w14:paraId="406280C3" w14:textId="7E34C139" w:rsidR="00557FC4" w:rsidRPr="003A7016" w:rsidRDefault="003A7016" w:rsidP="0016697E">
            <w:pPr>
              <w:spacing w:before="60" w:after="60" w:line="276" w:lineRule="auto"/>
              <w:rPr>
                <w:rFonts w:cs="Arial"/>
                <w:b/>
                <w:sz w:val="22"/>
              </w:rPr>
            </w:pPr>
            <w:r w:rsidRPr="003A7016">
              <w:rPr>
                <w:b/>
                <w:sz w:val="22"/>
              </w:rPr>
              <w:t>4.4 Resolution of training problems and conflicts</w:t>
            </w:r>
          </w:p>
        </w:tc>
        <w:tc>
          <w:tcPr>
            <w:tcW w:w="2244" w:type="dxa"/>
            <w:shd w:val="clear" w:color="auto" w:fill="F4A1A5"/>
            <w:vAlign w:val="center"/>
          </w:tcPr>
          <w:p w14:paraId="1DF2887E" w14:textId="77777777" w:rsidR="00557FC4" w:rsidRPr="003A7016" w:rsidRDefault="00557FC4" w:rsidP="0016697E">
            <w:pPr>
              <w:spacing w:before="60" w:after="60" w:line="276" w:lineRule="auto"/>
              <w:jc w:val="center"/>
              <w:rPr>
                <w:rFonts w:cs="Arial"/>
                <w:b/>
                <w:sz w:val="22"/>
              </w:rPr>
            </w:pPr>
            <w:r w:rsidRPr="003A7016">
              <w:rPr>
                <w:rFonts w:cs="Arial"/>
                <w:b/>
                <w:sz w:val="22"/>
              </w:rPr>
              <w:t>Rating</w:t>
            </w:r>
          </w:p>
        </w:tc>
      </w:tr>
      <w:tr w:rsidR="00F27A74" w:rsidRPr="003A7016" w14:paraId="23B28671" w14:textId="77777777" w:rsidTr="00F27A74">
        <w:tc>
          <w:tcPr>
            <w:tcW w:w="6975" w:type="dxa"/>
            <w:shd w:val="clear" w:color="auto" w:fill="FFFFFF" w:themeFill="background1"/>
          </w:tcPr>
          <w:p w14:paraId="2FFDEC5D" w14:textId="17F60410" w:rsidR="00F27A74" w:rsidRPr="003A7016" w:rsidRDefault="00F27A74" w:rsidP="0016697E">
            <w:pPr>
              <w:spacing w:before="20" w:after="20" w:line="276" w:lineRule="auto"/>
              <w:rPr>
                <w:rFonts w:cs="Arial"/>
                <w:sz w:val="20"/>
                <w:szCs w:val="20"/>
              </w:rPr>
            </w:pPr>
            <w:r w:rsidRPr="003A7016">
              <w:rPr>
                <w:rFonts w:cs="Arial"/>
                <w:b/>
                <w:sz w:val="20"/>
                <w:szCs w:val="20"/>
              </w:rPr>
              <w:t>4.4.1</w:t>
            </w:r>
            <w:r w:rsidRPr="003A7016">
              <w:rPr>
                <w:rFonts w:cs="Arial"/>
                <w:sz w:val="20"/>
                <w:szCs w:val="20"/>
              </w:rPr>
              <w:t xml:space="preserve">: </w:t>
            </w:r>
            <w:r w:rsidRPr="003A7016">
              <w:rPr>
                <w:sz w:val="20"/>
                <w:szCs w:val="20"/>
              </w:rPr>
              <w:t>The prevocational training provider has processes in place to respond to and support prevocational doctors in addressing problems with training supervision and training requirements, and other professional issues. The processes are transparent and timely, and safe and confidential for prevocational doctors.</w:t>
            </w:r>
          </w:p>
        </w:tc>
        <w:tc>
          <w:tcPr>
            <w:tcW w:w="2244" w:type="dxa"/>
            <w:vAlign w:val="center"/>
          </w:tcPr>
          <w:p w14:paraId="3B616D7F" w14:textId="31A38916" w:rsidR="00F27A74" w:rsidRPr="003A7016"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3A7016" w14:paraId="2673EA00" w14:textId="77777777" w:rsidTr="00390CEC">
        <w:tc>
          <w:tcPr>
            <w:tcW w:w="9219" w:type="dxa"/>
            <w:gridSpan w:val="2"/>
            <w:shd w:val="clear" w:color="auto" w:fill="FFFFFF" w:themeFill="background1"/>
          </w:tcPr>
          <w:p w14:paraId="731EFEFB"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1E1854A4" w14:textId="77777777" w:rsidR="003E7BE7" w:rsidRPr="00F27A74" w:rsidRDefault="003E7BE7" w:rsidP="0016697E">
            <w:pPr>
              <w:spacing w:before="20" w:after="20"/>
            </w:pPr>
          </w:p>
        </w:tc>
      </w:tr>
      <w:tr w:rsidR="003E7BE7" w:rsidRPr="003A7016" w14:paraId="0566E183" w14:textId="77777777" w:rsidTr="00F27A74">
        <w:tc>
          <w:tcPr>
            <w:tcW w:w="6975" w:type="dxa"/>
            <w:shd w:val="clear" w:color="auto" w:fill="FFFFFF" w:themeFill="background1"/>
          </w:tcPr>
          <w:p w14:paraId="12DC66B5" w14:textId="54068A71" w:rsidR="003E7BE7" w:rsidRPr="003A7016" w:rsidRDefault="003E7BE7" w:rsidP="0016697E">
            <w:pPr>
              <w:spacing w:before="20" w:after="20" w:line="276" w:lineRule="auto"/>
              <w:rPr>
                <w:rFonts w:cs="Arial"/>
                <w:sz w:val="20"/>
                <w:szCs w:val="20"/>
              </w:rPr>
            </w:pPr>
            <w:r w:rsidRPr="003A7016">
              <w:rPr>
                <w:rFonts w:cs="Arial"/>
                <w:b/>
                <w:sz w:val="20"/>
                <w:szCs w:val="20"/>
              </w:rPr>
              <w:t>4.4.2:</w:t>
            </w:r>
            <w:r w:rsidRPr="003A7016">
              <w:rPr>
                <w:rFonts w:cs="Arial"/>
                <w:sz w:val="20"/>
                <w:szCs w:val="20"/>
              </w:rPr>
              <w:t xml:space="preserve"> </w:t>
            </w:r>
            <w:r w:rsidRPr="003A7016">
              <w:rPr>
                <w:sz w:val="20"/>
                <w:szCs w:val="20"/>
              </w:rPr>
              <w:t>The prevocational training provider has clear, impartial pathways for timely resolution of professional and/or training-related disputes between prevocational doctors and supervisors, the healthcare team or the health service.</w:t>
            </w:r>
          </w:p>
        </w:tc>
        <w:tc>
          <w:tcPr>
            <w:tcW w:w="2244" w:type="dxa"/>
            <w:vAlign w:val="center"/>
          </w:tcPr>
          <w:p w14:paraId="2C5CF670" w14:textId="2CF13AF9" w:rsidR="003E7BE7" w:rsidRPr="003A7016"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3A7016" w14:paraId="5E2B2953" w14:textId="77777777" w:rsidTr="00F65DA1">
        <w:tc>
          <w:tcPr>
            <w:tcW w:w="9219" w:type="dxa"/>
            <w:gridSpan w:val="2"/>
            <w:shd w:val="clear" w:color="auto" w:fill="FFFFFF" w:themeFill="background1"/>
          </w:tcPr>
          <w:p w14:paraId="3FB444C6"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05CB2A87" w14:textId="77777777" w:rsidR="003E7BE7" w:rsidRPr="00F27A74" w:rsidRDefault="003E7BE7" w:rsidP="0016697E">
            <w:pPr>
              <w:spacing w:before="20" w:after="20"/>
            </w:pPr>
          </w:p>
        </w:tc>
      </w:tr>
    </w:tbl>
    <w:p w14:paraId="489616B5" w14:textId="77777777" w:rsidR="00BA5FCB" w:rsidRPr="00BA5FCB" w:rsidRDefault="00BA5FCB" w:rsidP="00557FC4">
      <w:pPr>
        <w:rPr>
          <w:b/>
          <w:sz w:val="22"/>
        </w:rPr>
      </w:pPr>
    </w:p>
    <w:p w14:paraId="256EBCFC" w14:textId="05ACACB7" w:rsidR="00557FC4" w:rsidRPr="00C44894" w:rsidRDefault="00557FC4" w:rsidP="00C51050">
      <w:pPr>
        <w:pStyle w:val="ListParagraph"/>
        <w:numPr>
          <w:ilvl w:val="0"/>
          <w:numId w:val="26"/>
        </w:numPr>
        <w:rPr>
          <w:rFonts w:cs="Arial"/>
          <w:b/>
          <w:iCs/>
          <w:sz w:val="20"/>
          <w:szCs w:val="20"/>
        </w:rPr>
      </w:pPr>
      <w:r w:rsidRPr="00602E1D">
        <w:rPr>
          <w:rFonts w:cs="Arial"/>
          <w:b/>
          <w:iCs/>
          <w:sz w:val="20"/>
          <w:szCs w:val="20"/>
        </w:rPr>
        <w:t xml:space="preserve">Outline the avenues through which underperforming </w:t>
      </w:r>
      <w:r w:rsidR="002976AE" w:rsidRPr="00602E1D">
        <w:rPr>
          <w:rFonts w:cs="Arial"/>
          <w:b/>
          <w:bCs/>
          <w:iCs/>
          <w:sz w:val="20"/>
          <w:szCs w:val="20"/>
        </w:rPr>
        <w:t>prevocational doctors</w:t>
      </w:r>
      <w:r w:rsidRPr="00602E1D">
        <w:rPr>
          <w:rFonts w:cs="Arial"/>
          <w:b/>
          <w:iCs/>
          <w:sz w:val="20"/>
          <w:szCs w:val="20"/>
        </w:rPr>
        <w:t xml:space="preserve"> are identified and the supports available for these </w:t>
      </w:r>
      <w:r w:rsidR="002976AE" w:rsidRPr="00602E1D">
        <w:rPr>
          <w:rFonts w:cs="Arial"/>
          <w:b/>
          <w:bCs/>
          <w:iCs/>
          <w:sz w:val="20"/>
          <w:szCs w:val="20"/>
        </w:rPr>
        <w:t>prevocational doctors</w:t>
      </w:r>
      <w:r w:rsidRPr="00602E1D">
        <w:rPr>
          <w:rFonts w:cs="Arial"/>
          <w:b/>
          <w:iCs/>
          <w:sz w:val="20"/>
          <w:szCs w:val="20"/>
        </w:rPr>
        <w:t xml:space="preserve">. </w:t>
      </w:r>
      <w:r w:rsidRPr="00602E1D">
        <w:rPr>
          <w:rFonts w:cs="Arial"/>
          <w:iCs/>
          <w:sz w:val="20"/>
          <w:szCs w:val="20"/>
        </w:rPr>
        <w:t xml:space="preserve">Include how information regarding underperforming </w:t>
      </w:r>
      <w:r w:rsidR="002976AE" w:rsidRPr="00602E1D">
        <w:rPr>
          <w:rFonts w:cs="Arial"/>
          <w:iCs/>
          <w:sz w:val="20"/>
          <w:szCs w:val="20"/>
        </w:rPr>
        <w:t>prevocational doctors</w:t>
      </w:r>
      <w:r w:rsidRPr="00602E1D">
        <w:rPr>
          <w:rFonts w:cs="Arial"/>
          <w:iCs/>
          <w:sz w:val="20"/>
          <w:szCs w:val="20"/>
        </w:rPr>
        <w:t xml:space="preserve"> is communicated to relevant individuals, for example immediate future</w:t>
      </w:r>
      <w:r w:rsidR="00602E1D" w:rsidRPr="00602E1D">
        <w:rPr>
          <w:rFonts w:cs="Arial"/>
          <w:iCs/>
          <w:sz w:val="20"/>
          <w:szCs w:val="20"/>
        </w:rPr>
        <w:t xml:space="preserve"> Term Supervisors.</w:t>
      </w:r>
    </w:p>
    <w:p w14:paraId="4C6AA027" w14:textId="6FC65BD1" w:rsidR="00C44894" w:rsidRPr="00C44894" w:rsidRDefault="00C44894" w:rsidP="00C44894">
      <w:pPr>
        <w:rPr>
          <w:rFonts w:cs="Arial"/>
          <w:bCs/>
          <w:iCs/>
          <w:sz w:val="20"/>
          <w:szCs w:val="20"/>
        </w:rPr>
      </w:pPr>
    </w:p>
    <w:p w14:paraId="27BD6746" w14:textId="282FB622" w:rsidR="00C44894" w:rsidRPr="00C44894" w:rsidRDefault="00C44894" w:rsidP="00C44894">
      <w:pPr>
        <w:rPr>
          <w:rFonts w:cs="Arial"/>
          <w:bCs/>
          <w:iCs/>
          <w:sz w:val="20"/>
          <w:szCs w:val="20"/>
        </w:rPr>
      </w:pPr>
    </w:p>
    <w:p w14:paraId="496AF7B0" w14:textId="77777777" w:rsidR="00C44894" w:rsidRPr="00C44894" w:rsidRDefault="00C44894" w:rsidP="00C44894">
      <w:pPr>
        <w:rPr>
          <w:rFonts w:cs="Arial"/>
          <w:bCs/>
          <w:iCs/>
          <w:sz w:val="20"/>
          <w:szCs w:val="20"/>
        </w:rPr>
      </w:pPr>
    </w:p>
    <w:p w14:paraId="69E0A0D4" w14:textId="77777777" w:rsidR="00C44894" w:rsidRDefault="00C44894">
      <w:pPr>
        <w:rPr>
          <w:rFonts w:cs="Arial"/>
          <w:b/>
          <w:i/>
          <w:sz w:val="20"/>
          <w:szCs w:val="20"/>
        </w:rPr>
      </w:pPr>
      <w:r>
        <w:rPr>
          <w:rFonts w:cs="Arial"/>
          <w:b/>
          <w:i/>
          <w:sz w:val="20"/>
          <w:szCs w:val="20"/>
        </w:rPr>
        <w:br w:type="page"/>
      </w:r>
    </w:p>
    <w:p w14:paraId="03807BBF" w14:textId="4D7703FB" w:rsidR="009A6286" w:rsidRDefault="009A6286" w:rsidP="003E7BE7">
      <w:pPr>
        <w:spacing w:before="240" w:after="120"/>
        <w:rPr>
          <w:rFonts w:cs="Arial"/>
          <w:b/>
          <w:i/>
          <w:sz w:val="20"/>
          <w:szCs w:val="20"/>
        </w:rPr>
      </w:pPr>
      <w:r w:rsidRPr="00BA5FCB">
        <w:rPr>
          <w:rFonts w:cs="Arial"/>
          <w:b/>
          <w:i/>
          <w:sz w:val="20"/>
          <w:szCs w:val="20"/>
        </w:rPr>
        <w:lastRenderedPageBreak/>
        <w:t xml:space="preserve">Example of </w:t>
      </w:r>
      <w:r w:rsidR="007A0483">
        <w:rPr>
          <w:rFonts w:cs="Arial"/>
          <w:b/>
          <w:iCs/>
          <w:sz w:val="20"/>
          <w:szCs w:val="20"/>
        </w:rPr>
        <w:t xml:space="preserve">document </w:t>
      </w:r>
      <w:r w:rsidRPr="00BA5FCB">
        <w:rPr>
          <w:rFonts w:cs="Arial"/>
          <w:b/>
          <w:i/>
          <w:sz w:val="20"/>
          <w:szCs w:val="20"/>
        </w:rPr>
        <w:t>evidence to provide:</w:t>
      </w:r>
    </w:p>
    <w:tbl>
      <w:tblPr>
        <w:tblStyle w:val="TableGrid"/>
        <w:tblW w:w="9214" w:type="dxa"/>
        <w:tblInd w:w="108" w:type="dxa"/>
        <w:tblLook w:val="04A0" w:firstRow="1" w:lastRow="0" w:firstColumn="1" w:lastColumn="0" w:noHBand="0" w:noVBand="1"/>
      </w:tblPr>
      <w:tblGrid>
        <w:gridCol w:w="1305"/>
        <w:gridCol w:w="6522"/>
        <w:gridCol w:w="1387"/>
      </w:tblGrid>
      <w:tr w:rsidR="009A6286" w:rsidRPr="005D6EEE" w14:paraId="48752105" w14:textId="77777777" w:rsidTr="0016697E">
        <w:trPr>
          <w:trHeight w:val="297"/>
        </w:trPr>
        <w:tc>
          <w:tcPr>
            <w:tcW w:w="1305" w:type="dxa"/>
            <w:shd w:val="clear" w:color="auto" w:fill="D9D9D9" w:themeFill="background1" w:themeFillShade="D9"/>
            <w:vAlign w:val="center"/>
          </w:tcPr>
          <w:p w14:paraId="79A7DCFD" w14:textId="0D0C59AC" w:rsidR="009A6286" w:rsidRPr="003B3657" w:rsidRDefault="009A6286" w:rsidP="00792886">
            <w:pPr>
              <w:rPr>
                <w:rFonts w:cs="Arial"/>
                <w:b/>
                <w:sz w:val="20"/>
                <w:szCs w:val="20"/>
              </w:rPr>
            </w:pPr>
            <w:r>
              <w:rPr>
                <w:rFonts w:cs="Arial"/>
                <w:b/>
                <w:sz w:val="20"/>
                <w:szCs w:val="20"/>
              </w:rPr>
              <w:t xml:space="preserve">Related </w:t>
            </w:r>
            <w:r w:rsidR="00E43D56">
              <w:rPr>
                <w:rFonts w:cs="Arial"/>
                <w:b/>
                <w:sz w:val="20"/>
                <w:szCs w:val="20"/>
              </w:rPr>
              <w:t>Standard</w:t>
            </w:r>
          </w:p>
        </w:tc>
        <w:tc>
          <w:tcPr>
            <w:tcW w:w="6522" w:type="dxa"/>
            <w:shd w:val="clear" w:color="auto" w:fill="D9D9D9" w:themeFill="background1" w:themeFillShade="D9"/>
            <w:vAlign w:val="center"/>
          </w:tcPr>
          <w:p w14:paraId="37D5E21A" w14:textId="77777777" w:rsidR="009A6286" w:rsidRPr="003B3657" w:rsidRDefault="009A6286" w:rsidP="00792886">
            <w:pPr>
              <w:rPr>
                <w:rFonts w:cs="Arial"/>
                <w:b/>
                <w:sz w:val="20"/>
                <w:szCs w:val="20"/>
              </w:rPr>
            </w:pPr>
            <w:r w:rsidRPr="003B3657">
              <w:rPr>
                <w:rFonts w:cs="Arial"/>
                <w:b/>
                <w:sz w:val="20"/>
                <w:szCs w:val="20"/>
              </w:rPr>
              <w:t>Document</w:t>
            </w:r>
          </w:p>
        </w:tc>
        <w:tc>
          <w:tcPr>
            <w:tcW w:w="1387" w:type="dxa"/>
            <w:shd w:val="clear" w:color="auto" w:fill="D9D9D9" w:themeFill="background1" w:themeFillShade="D9"/>
            <w:vAlign w:val="center"/>
          </w:tcPr>
          <w:p w14:paraId="234FD398" w14:textId="77777777" w:rsidR="009A6286" w:rsidRPr="003B3657" w:rsidRDefault="009A6286" w:rsidP="00792886">
            <w:pPr>
              <w:rPr>
                <w:rFonts w:cs="Arial"/>
                <w:b/>
                <w:sz w:val="20"/>
                <w:szCs w:val="20"/>
              </w:rPr>
            </w:pPr>
            <w:r w:rsidRPr="00297141">
              <w:rPr>
                <w:rFonts w:cs="Arial"/>
                <w:b/>
                <w:sz w:val="20"/>
                <w:szCs w:val="20"/>
              </w:rPr>
              <w:t>Provided (Y/N)</w:t>
            </w:r>
          </w:p>
        </w:tc>
      </w:tr>
      <w:tr w:rsidR="003E7BE7" w:rsidRPr="005D6EEE" w14:paraId="6C1BDCC5" w14:textId="77777777" w:rsidTr="00792886">
        <w:trPr>
          <w:trHeight w:val="371"/>
        </w:trPr>
        <w:tc>
          <w:tcPr>
            <w:tcW w:w="1305" w:type="dxa"/>
            <w:vAlign w:val="center"/>
          </w:tcPr>
          <w:p w14:paraId="50809C80" w14:textId="0CA5C00F" w:rsidR="003E7BE7" w:rsidRDefault="003E7BE7" w:rsidP="00C44894">
            <w:pPr>
              <w:rPr>
                <w:rFonts w:cs="Arial"/>
                <w:sz w:val="20"/>
                <w:szCs w:val="20"/>
              </w:rPr>
            </w:pPr>
            <w:r>
              <w:rPr>
                <w:rFonts w:cs="Arial"/>
                <w:sz w:val="20"/>
                <w:szCs w:val="20"/>
              </w:rPr>
              <w:t>4.1</w:t>
            </w:r>
          </w:p>
        </w:tc>
        <w:tc>
          <w:tcPr>
            <w:tcW w:w="6522" w:type="dxa"/>
            <w:vAlign w:val="center"/>
          </w:tcPr>
          <w:p w14:paraId="7100B29D" w14:textId="2EAD557D" w:rsidR="003E7BE7" w:rsidRPr="00817CAF" w:rsidRDefault="003E7BE7" w:rsidP="00C44894">
            <w:pPr>
              <w:rPr>
                <w:rFonts w:cs="Arial"/>
                <w:sz w:val="20"/>
                <w:szCs w:val="20"/>
              </w:rPr>
            </w:pPr>
            <w:r w:rsidRPr="00817CAF">
              <w:rPr>
                <w:rFonts w:cs="Arial"/>
                <w:sz w:val="20"/>
                <w:szCs w:val="20"/>
              </w:rPr>
              <w:t>Allocation process</w:t>
            </w:r>
          </w:p>
        </w:tc>
        <w:tc>
          <w:tcPr>
            <w:tcW w:w="1387" w:type="dxa"/>
            <w:vAlign w:val="center"/>
          </w:tcPr>
          <w:p w14:paraId="42D12241" w14:textId="6B110B6C"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45271AFE" w14:textId="77777777" w:rsidTr="00792886">
        <w:trPr>
          <w:trHeight w:val="371"/>
        </w:trPr>
        <w:tc>
          <w:tcPr>
            <w:tcW w:w="1305" w:type="dxa"/>
            <w:vAlign w:val="center"/>
          </w:tcPr>
          <w:p w14:paraId="703E2694" w14:textId="22D22EFF" w:rsidR="003E7BE7" w:rsidRDefault="003E7BE7" w:rsidP="00C44894">
            <w:pPr>
              <w:rPr>
                <w:rFonts w:cs="Arial"/>
                <w:sz w:val="20"/>
                <w:szCs w:val="20"/>
              </w:rPr>
            </w:pPr>
            <w:r>
              <w:rPr>
                <w:rFonts w:cs="Arial"/>
                <w:sz w:val="20"/>
                <w:szCs w:val="20"/>
              </w:rPr>
              <w:t>4.2</w:t>
            </w:r>
          </w:p>
        </w:tc>
        <w:tc>
          <w:tcPr>
            <w:tcW w:w="6522" w:type="dxa"/>
            <w:vAlign w:val="center"/>
          </w:tcPr>
          <w:p w14:paraId="1B5AE438" w14:textId="235B2DE1" w:rsidR="003E7BE7" w:rsidRPr="00817CAF" w:rsidRDefault="003E7BE7" w:rsidP="00C44894">
            <w:pPr>
              <w:rPr>
                <w:rFonts w:cs="Arial"/>
                <w:sz w:val="20"/>
                <w:szCs w:val="20"/>
              </w:rPr>
            </w:pPr>
            <w:r w:rsidRPr="00817CAF">
              <w:rPr>
                <w:rFonts w:cs="Arial"/>
                <w:sz w:val="20"/>
                <w:szCs w:val="20"/>
              </w:rPr>
              <w:t>Rostering processes</w:t>
            </w:r>
          </w:p>
        </w:tc>
        <w:tc>
          <w:tcPr>
            <w:tcW w:w="1387" w:type="dxa"/>
            <w:vAlign w:val="center"/>
          </w:tcPr>
          <w:p w14:paraId="08F1F3EA" w14:textId="07F0138B"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2FD27A45" w14:textId="77777777" w:rsidTr="00792886">
        <w:trPr>
          <w:trHeight w:val="371"/>
        </w:trPr>
        <w:tc>
          <w:tcPr>
            <w:tcW w:w="1305" w:type="dxa"/>
            <w:vAlign w:val="center"/>
          </w:tcPr>
          <w:p w14:paraId="1C900A4B" w14:textId="7ED31998" w:rsidR="003E7BE7" w:rsidRPr="00810741" w:rsidRDefault="003E7BE7" w:rsidP="00C44894">
            <w:pPr>
              <w:rPr>
                <w:rFonts w:cs="Arial"/>
                <w:sz w:val="20"/>
                <w:szCs w:val="20"/>
              </w:rPr>
            </w:pPr>
            <w:r w:rsidRPr="00810741">
              <w:rPr>
                <w:rFonts w:cs="Arial"/>
                <w:sz w:val="20"/>
                <w:szCs w:val="20"/>
              </w:rPr>
              <w:t>4.2</w:t>
            </w:r>
          </w:p>
        </w:tc>
        <w:tc>
          <w:tcPr>
            <w:tcW w:w="6522" w:type="dxa"/>
            <w:vAlign w:val="center"/>
          </w:tcPr>
          <w:p w14:paraId="5CE7B018" w14:textId="6AD95542" w:rsidR="003E7BE7" w:rsidRPr="00817CAF" w:rsidRDefault="003E7BE7" w:rsidP="00C44894">
            <w:pPr>
              <w:rPr>
                <w:rFonts w:cs="Arial"/>
                <w:sz w:val="20"/>
                <w:szCs w:val="20"/>
              </w:rPr>
            </w:pPr>
            <w:r w:rsidRPr="00817CAF">
              <w:rPr>
                <w:rFonts w:cs="Arial"/>
                <w:sz w:val="20"/>
                <w:szCs w:val="20"/>
              </w:rPr>
              <w:t>Transfer of Information Guideline (SA MET Unit)</w:t>
            </w:r>
          </w:p>
        </w:tc>
        <w:tc>
          <w:tcPr>
            <w:tcW w:w="1387" w:type="dxa"/>
            <w:vAlign w:val="center"/>
          </w:tcPr>
          <w:p w14:paraId="3F5B622F" w14:textId="202A5ECA"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7A4E51C2" w14:textId="77777777" w:rsidTr="00792886">
        <w:trPr>
          <w:trHeight w:val="371"/>
        </w:trPr>
        <w:tc>
          <w:tcPr>
            <w:tcW w:w="1305" w:type="dxa"/>
            <w:vAlign w:val="center"/>
          </w:tcPr>
          <w:p w14:paraId="41BECF1F" w14:textId="3E367074" w:rsidR="003E7BE7" w:rsidRPr="00810741" w:rsidRDefault="003E7BE7" w:rsidP="00C44894">
            <w:pPr>
              <w:rPr>
                <w:rFonts w:cs="Arial"/>
                <w:sz w:val="20"/>
                <w:szCs w:val="20"/>
              </w:rPr>
            </w:pPr>
            <w:r>
              <w:rPr>
                <w:rFonts w:cs="Arial"/>
                <w:sz w:val="20"/>
                <w:szCs w:val="20"/>
              </w:rPr>
              <w:t>4.2</w:t>
            </w:r>
          </w:p>
        </w:tc>
        <w:tc>
          <w:tcPr>
            <w:tcW w:w="6522" w:type="dxa"/>
            <w:vAlign w:val="center"/>
          </w:tcPr>
          <w:p w14:paraId="501CBCBD" w14:textId="5A27B650" w:rsidR="003E7BE7" w:rsidRPr="00817CAF" w:rsidRDefault="003E7BE7" w:rsidP="00C44894">
            <w:pPr>
              <w:rPr>
                <w:rFonts w:cs="Arial"/>
                <w:sz w:val="20"/>
                <w:szCs w:val="20"/>
              </w:rPr>
            </w:pPr>
            <w:r w:rsidRPr="00817CAF">
              <w:rPr>
                <w:rFonts w:cs="Arial"/>
                <w:sz w:val="20"/>
                <w:szCs w:val="20"/>
              </w:rPr>
              <w:t xml:space="preserve">Example of rostering </w:t>
            </w:r>
          </w:p>
        </w:tc>
        <w:tc>
          <w:tcPr>
            <w:tcW w:w="1387" w:type="dxa"/>
            <w:vAlign w:val="center"/>
          </w:tcPr>
          <w:p w14:paraId="79818EC0" w14:textId="14833411"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071F4073" w14:textId="77777777" w:rsidTr="00792886">
        <w:trPr>
          <w:trHeight w:val="371"/>
        </w:trPr>
        <w:tc>
          <w:tcPr>
            <w:tcW w:w="1305" w:type="dxa"/>
            <w:vAlign w:val="center"/>
          </w:tcPr>
          <w:p w14:paraId="2A7E0B42" w14:textId="791994DF" w:rsidR="003E7BE7" w:rsidRDefault="003E7BE7" w:rsidP="00C44894">
            <w:pPr>
              <w:rPr>
                <w:rFonts w:cs="Arial"/>
                <w:sz w:val="20"/>
                <w:szCs w:val="20"/>
              </w:rPr>
            </w:pPr>
            <w:r>
              <w:rPr>
                <w:rFonts w:cs="Arial"/>
                <w:sz w:val="20"/>
                <w:szCs w:val="20"/>
              </w:rPr>
              <w:t>4.2</w:t>
            </w:r>
          </w:p>
        </w:tc>
        <w:tc>
          <w:tcPr>
            <w:tcW w:w="6522" w:type="dxa"/>
            <w:vAlign w:val="center"/>
          </w:tcPr>
          <w:p w14:paraId="4082A690" w14:textId="7F764D69" w:rsidR="003E7BE7" w:rsidRPr="00817CAF" w:rsidRDefault="003E7BE7" w:rsidP="00C44894">
            <w:pPr>
              <w:rPr>
                <w:rFonts w:cs="Arial"/>
                <w:sz w:val="20"/>
                <w:szCs w:val="20"/>
              </w:rPr>
            </w:pPr>
            <w:r w:rsidRPr="00817CAF">
              <w:rPr>
                <w:rFonts w:cs="Arial"/>
                <w:sz w:val="20"/>
                <w:szCs w:val="20"/>
              </w:rPr>
              <w:t>Discrimination, bullying and sexual harassment policy</w:t>
            </w:r>
          </w:p>
        </w:tc>
        <w:tc>
          <w:tcPr>
            <w:tcW w:w="1387" w:type="dxa"/>
            <w:vAlign w:val="center"/>
          </w:tcPr>
          <w:p w14:paraId="6F3CB601" w14:textId="08712B00"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7BAD7CAE" w14:textId="77777777" w:rsidTr="00792886">
        <w:trPr>
          <w:trHeight w:val="371"/>
        </w:trPr>
        <w:tc>
          <w:tcPr>
            <w:tcW w:w="1305" w:type="dxa"/>
            <w:vAlign w:val="center"/>
          </w:tcPr>
          <w:p w14:paraId="1F69C8E2" w14:textId="183E1961" w:rsidR="003E7BE7" w:rsidRDefault="003E7BE7" w:rsidP="00C44894">
            <w:pPr>
              <w:rPr>
                <w:rFonts w:cs="Arial"/>
                <w:sz w:val="20"/>
                <w:szCs w:val="20"/>
              </w:rPr>
            </w:pPr>
            <w:r>
              <w:rPr>
                <w:rFonts w:cs="Arial"/>
                <w:sz w:val="20"/>
                <w:szCs w:val="20"/>
              </w:rPr>
              <w:t>4.2, 4.4</w:t>
            </w:r>
          </w:p>
        </w:tc>
        <w:tc>
          <w:tcPr>
            <w:tcW w:w="6522" w:type="dxa"/>
            <w:vAlign w:val="center"/>
          </w:tcPr>
          <w:p w14:paraId="384C5334" w14:textId="4B35593A" w:rsidR="003E7BE7" w:rsidRPr="00817CAF" w:rsidRDefault="003E7BE7" w:rsidP="00C44894">
            <w:pPr>
              <w:rPr>
                <w:rFonts w:cs="Arial"/>
                <w:sz w:val="20"/>
                <w:szCs w:val="20"/>
              </w:rPr>
            </w:pPr>
            <w:r w:rsidRPr="00817CAF">
              <w:rPr>
                <w:rFonts w:cs="Arial"/>
                <w:sz w:val="20"/>
                <w:szCs w:val="20"/>
              </w:rPr>
              <w:t>Published Grievance policy</w:t>
            </w:r>
          </w:p>
        </w:tc>
        <w:tc>
          <w:tcPr>
            <w:tcW w:w="1387" w:type="dxa"/>
            <w:vAlign w:val="center"/>
          </w:tcPr>
          <w:p w14:paraId="6320C835" w14:textId="788B42AA"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1EDA0C0A" w14:textId="77777777" w:rsidTr="00792886">
        <w:trPr>
          <w:trHeight w:val="371"/>
        </w:trPr>
        <w:tc>
          <w:tcPr>
            <w:tcW w:w="1305" w:type="dxa"/>
            <w:vAlign w:val="center"/>
          </w:tcPr>
          <w:p w14:paraId="0310A9B8" w14:textId="6AEBE6CB" w:rsidR="003E7BE7" w:rsidRDefault="003E7BE7" w:rsidP="00C44894">
            <w:pPr>
              <w:rPr>
                <w:rFonts w:cs="Arial"/>
                <w:sz w:val="20"/>
                <w:szCs w:val="20"/>
              </w:rPr>
            </w:pPr>
            <w:r>
              <w:rPr>
                <w:rFonts w:cs="Arial"/>
                <w:sz w:val="20"/>
                <w:szCs w:val="20"/>
              </w:rPr>
              <w:t>4.2, 4.4</w:t>
            </w:r>
          </w:p>
        </w:tc>
        <w:tc>
          <w:tcPr>
            <w:tcW w:w="6522" w:type="dxa"/>
            <w:vAlign w:val="center"/>
          </w:tcPr>
          <w:p w14:paraId="314BA6AD" w14:textId="1DE01015" w:rsidR="003E7BE7" w:rsidRPr="00817CAF" w:rsidRDefault="003E7BE7" w:rsidP="00C44894">
            <w:pPr>
              <w:rPr>
                <w:rFonts w:cs="Arial"/>
                <w:sz w:val="20"/>
                <w:szCs w:val="20"/>
              </w:rPr>
            </w:pPr>
            <w:r w:rsidRPr="00817CAF">
              <w:rPr>
                <w:rFonts w:cs="Arial"/>
                <w:sz w:val="20"/>
                <w:szCs w:val="20"/>
              </w:rPr>
              <w:t>Conflict of interest policy</w:t>
            </w:r>
          </w:p>
        </w:tc>
        <w:tc>
          <w:tcPr>
            <w:tcW w:w="1387" w:type="dxa"/>
            <w:vAlign w:val="center"/>
          </w:tcPr>
          <w:p w14:paraId="3E46027B" w14:textId="11895F48"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1A142196" w14:textId="77777777" w:rsidTr="00792886">
        <w:trPr>
          <w:trHeight w:val="371"/>
        </w:trPr>
        <w:tc>
          <w:tcPr>
            <w:tcW w:w="1305" w:type="dxa"/>
            <w:vAlign w:val="center"/>
          </w:tcPr>
          <w:p w14:paraId="02821CEC" w14:textId="5449F859" w:rsidR="003E7BE7" w:rsidRDefault="003E7BE7" w:rsidP="00C44894">
            <w:pPr>
              <w:rPr>
                <w:rFonts w:cs="Arial"/>
                <w:sz w:val="20"/>
                <w:szCs w:val="20"/>
              </w:rPr>
            </w:pPr>
            <w:r>
              <w:rPr>
                <w:rFonts w:cs="Arial"/>
                <w:sz w:val="20"/>
                <w:szCs w:val="20"/>
              </w:rPr>
              <w:t>4.2, 4.4</w:t>
            </w:r>
          </w:p>
        </w:tc>
        <w:tc>
          <w:tcPr>
            <w:tcW w:w="6522" w:type="dxa"/>
            <w:vAlign w:val="center"/>
          </w:tcPr>
          <w:p w14:paraId="549C3784" w14:textId="311DF34E" w:rsidR="003E7BE7" w:rsidRPr="00817CAF" w:rsidRDefault="003E7BE7" w:rsidP="00C44894">
            <w:pPr>
              <w:rPr>
                <w:rFonts w:cs="Arial"/>
                <w:sz w:val="20"/>
                <w:szCs w:val="20"/>
              </w:rPr>
            </w:pPr>
            <w:r w:rsidRPr="00817CAF">
              <w:rPr>
                <w:rFonts w:cs="Arial"/>
                <w:sz w:val="20"/>
                <w:szCs w:val="20"/>
              </w:rPr>
              <w:t>Confidential support and complaint processes</w:t>
            </w:r>
          </w:p>
        </w:tc>
        <w:tc>
          <w:tcPr>
            <w:tcW w:w="1387" w:type="dxa"/>
            <w:vAlign w:val="center"/>
          </w:tcPr>
          <w:p w14:paraId="080A9C20" w14:textId="5E1919CE"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7521F597" w14:textId="77777777" w:rsidTr="00792886">
        <w:trPr>
          <w:trHeight w:val="371"/>
        </w:trPr>
        <w:tc>
          <w:tcPr>
            <w:tcW w:w="1305" w:type="dxa"/>
            <w:vAlign w:val="center"/>
          </w:tcPr>
          <w:p w14:paraId="2195EBF0" w14:textId="20076F41" w:rsidR="003E7BE7" w:rsidRDefault="003E7BE7" w:rsidP="00C44894">
            <w:pPr>
              <w:rPr>
                <w:rFonts w:cs="Arial"/>
                <w:sz w:val="20"/>
                <w:szCs w:val="20"/>
              </w:rPr>
            </w:pPr>
            <w:r>
              <w:rPr>
                <w:rFonts w:cs="Arial"/>
                <w:sz w:val="20"/>
                <w:szCs w:val="20"/>
              </w:rPr>
              <w:t>4.2, 4.4</w:t>
            </w:r>
          </w:p>
        </w:tc>
        <w:tc>
          <w:tcPr>
            <w:tcW w:w="6522" w:type="dxa"/>
            <w:vAlign w:val="center"/>
          </w:tcPr>
          <w:p w14:paraId="0F891894" w14:textId="71E53BBA" w:rsidR="003E7BE7" w:rsidRPr="00817CAF" w:rsidRDefault="003E7BE7" w:rsidP="00C44894">
            <w:pPr>
              <w:rPr>
                <w:rFonts w:cs="Arial"/>
                <w:sz w:val="20"/>
                <w:szCs w:val="20"/>
              </w:rPr>
            </w:pPr>
            <w:r w:rsidRPr="00817CAF">
              <w:rPr>
                <w:rFonts w:cs="Arial"/>
                <w:sz w:val="20"/>
                <w:szCs w:val="20"/>
              </w:rPr>
              <w:t>Trainee in difficulty policy</w:t>
            </w:r>
          </w:p>
        </w:tc>
        <w:tc>
          <w:tcPr>
            <w:tcW w:w="1387" w:type="dxa"/>
            <w:vAlign w:val="center"/>
          </w:tcPr>
          <w:p w14:paraId="198096B2" w14:textId="6E8B2540"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3FCA264F" w14:textId="77777777" w:rsidTr="00792886">
        <w:trPr>
          <w:trHeight w:val="371"/>
        </w:trPr>
        <w:tc>
          <w:tcPr>
            <w:tcW w:w="1305" w:type="dxa"/>
            <w:vAlign w:val="center"/>
          </w:tcPr>
          <w:p w14:paraId="032C3060" w14:textId="1F812A03" w:rsidR="003E7BE7" w:rsidRDefault="003E7BE7" w:rsidP="00C44894">
            <w:pPr>
              <w:rPr>
                <w:rFonts w:cs="Arial"/>
                <w:sz w:val="20"/>
                <w:szCs w:val="20"/>
              </w:rPr>
            </w:pPr>
            <w:r>
              <w:rPr>
                <w:rFonts w:cs="Arial"/>
                <w:sz w:val="20"/>
                <w:szCs w:val="20"/>
              </w:rPr>
              <w:t>4.2</w:t>
            </w:r>
          </w:p>
        </w:tc>
        <w:tc>
          <w:tcPr>
            <w:tcW w:w="6522" w:type="dxa"/>
            <w:vAlign w:val="center"/>
          </w:tcPr>
          <w:p w14:paraId="51488A9F" w14:textId="540920EB" w:rsidR="003E7BE7" w:rsidRPr="00817CAF" w:rsidRDefault="003E7BE7" w:rsidP="00C44894">
            <w:pPr>
              <w:rPr>
                <w:rFonts w:cs="Arial"/>
                <w:sz w:val="20"/>
                <w:szCs w:val="20"/>
              </w:rPr>
            </w:pPr>
            <w:r w:rsidRPr="00817CAF">
              <w:rPr>
                <w:rFonts w:cs="Arial"/>
                <w:sz w:val="20"/>
                <w:szCs w:val="20"/>
              </w:rPr>
              <w:t>Policy/</w:t>
            </w:r>
            <w:proofErr w:type="spellStart"/>
            <w:r w:rsidRPr="00817CAF">
              <w:rPr>
                <w:rFonts w:cs="Arial"/>
                <w:sz w:val="20"/>
                <w:szCs w:val="20"/>
              </w:rPr>
              <w:t>ies</w:t>
            </w:r>
            <w:proofErr w:type="spellEnd"/>
            <w:r w:rsidRPr="00817CAF">
              <w:rPr>
                <w:rFonts w:cs="Arial"/>
                <w:sz w:val="20"/>
                <w:szCs w:val="20"/>
              </w:rPr>
              <w:t xml:space="preserve"> to manage prevocational </w:t>
            </w:r>
            <w:proofErr w:type="gramStart"/>
            <w:r w:rsidRPr="00817CAF">
              <w:rPr>
                <w:rFonts w:cs="Arial"/>
                <w:sz w:val="20"/>
                <w:szCs w:val="20"/>
              </w:rPr>
              <w:t>doctors</w:t>
            </w:r>
            <w:proofErr w:type="gramEnd"/>
            <w:r w:rsidRPr="00817CAF">
              <w:rPr>
                <w:rFonts w:cs="Arial"/>
                <w:b/>
                <w:i/>
                <w:sz w:val="20"/>
                <w:szCs w:val="20"/>
              </w:rPr>
              <w:t xml:space="preserve"> </w:t>
            </w:r>
            <w:r w:rsidRPr="00817CAF">
              <w:rPr>
                <w:rFonts w:cs="Arial"/>
                <w:sz w:val="20"/>
                <w:szCs w:val="20"/>
              </w:rPr>
              <w:t>welfare, workload, safety and substandard performance</w:t>
            </w:r>
          </w:p>
        </w:tc>
        <w:tc>
          <w:tcPr>
            <w:tcW w:w="1387" w:type="dxa"/>
            <w:vAlign w:val="center"/>
          </w:tcPr>
          <w:p w14:paraId="66FAD4FF" w14:textId="6B210501"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r w:rsidR="003E7BE7" w:rsidRPr="005D6EEE" w14:paraId="46778CA4" w14:textId="77777777" w:rsidTr="00E64B08">
        <w:trPr>
          <w:trHeight w:val="128"/>
        </w:trPr>
        <w:tc>
          <w:tcPr>
            <w:tcW w:w="1305" w:type="dxa"/>
            <w:vAlign w:val="center"/>
          </w:tcPr>
          <w:p w14:paraId="18303909" w14:textId="15B42A63" w:rsidR="003E7BE7" w:rsidRDefault="003E7BE7" w:rsidP="00C44894">
            <w:pPr>
              <w:rPr>
                <w:rFonts w:cs="Arial"/>
                <w:sz w:val="20"/>
                <w:szCs w:val="20"/>
              </w:rPr>
            </w:pPr>
            <w:r>
              <w:rPr>
                <w:rFonts w:cs="Arial"/>
                <w:sz w:val="20"/>
                <w:szCs w:val="20"/>
              </w:rPr>
              <w:t>4.2</w:t>
            </w:r>
          </w:p>
        </w:tc>
        <w:tc>
          <w:tcPr>
            <w:tcW w:w="6522" w:type="dxa"/>
            <w:vAlign w:val="center"/>
          </w:tcPr>
          <w:p w14:paraId="0D08DD66" w14:textId="735B555E" w:rsidR="003E7BE7" w:rsidRPr="00817CAF" w:rsidRDefault="003E7BE7" w:rsidP="00C44894">
            <w:pPr>
              <w:rPr>
                <w:rFonts w:cs="Arial"/>
                <w:sz w:val="20"/>
                <w:szCs w:val="20"/>
              </w:rPr>
            </w:pPr>
            <w:r w:rsidRPr="00817CAF">
              <w:rPr>
                <w:rFonts w:cs="Arial"/>
                <w:sz w:val="20"/>
                <w:szCs w:val="20"/>
              </w:rPr>
              <w:t>Policy/</w:t>
            </w:r>
            <w:proofErr w:type="spellStart"/>
            <w:r w:rsidRPr="00817CAF">
              <w:rPr>
                <w:rFonts w:cs="Arial"/>
                <w:sz w:val="20"/>
                <w:szCs w:val="20"/>
              </w:rPr>
              <w:t>ies</w:t>
            </w:r>
            <w:proofErr w:type="spellEnd"/>
            <w:r w:rsidRPr="00817CAF">
              <w:rPr>
                <w:rFonts w:cs="Arial"/>
                <w:sz w:val="20"/>
                <w:szCs w:val="20"/>
              </w:rPr>
              <w:t xml:space="preserve"> for managing annual leave, sick leave and professional development leave</w:t>
            </w:r>
          </w:p>
        </w:tc>
        <w:tc>
          <w:tcPr>
            <w:tcW w:w="1387" w:type="dxa"/>
            <w:vAlign w:val="center"/>
          </w:tcPr>
          <w:p w14:paraId="282249D7" w14:textId="6CC9E1D5" w:rsidR="003E7BE7" w:rsidRPr="005D6EEE" w:rsidRDefault="003E7BE7" w:rsidP="00C44894">
            <w:pPr>
              <w:jc w:val="center"/>
              <w:rPr>
                <w:rFonts w:cs="Arial"/>
                <w:sz w:val="20"/>
                <w:szCs w:val="20"/>
              </w:rPr>
            </w:pPr>
            <w:r w:rsidRPr="00BC039C">
              <w:rPr>
                <w:rFonts w:cs="Arial"/>
                <w:i/>
                <w:iCs/>
                <w:color w:val="808080" w:themeColor="background1" w:themeShade="80"/>
                <w:sz w:val="20"/>
                <w:szCs w:val="20"/>
              </w:rPr>
              <w:t>Yes/No</w:t>
            </w:r>
          </w:p>
        </w:tc>
      </w:tr>
    </w:tbl>
    <w:p w14:paraId="73825023" w14:textId="77777777" w:rsidR="00C44894" w:rsidRPr="00C44894" w:rsidRDefault="00C44894" w:rsidP="0016697E">
      <w:pPr>
        <w:pStyle w:val="Heading3"/>
        <w:spacing w:before="0" w:after="120"/>
        <w:rPr>
          <w:color w:val="FFA098"/>
          <w:sz w:val="36"/>
          <w:szCs w:val="36"/>
        </w:rPr>
      </w:pPr>
      <w:bookmarkStart w:id="35" w:name="_Hlk145425416"/>
    </w:p>
    <w:p w14:paraId="0D59E9C3" w14:textId="6986CD63" w:rsidR="00653D2C" w:rsidRPr="0016697E" w:rsidRDefault="00653D2C" w:rsidP="0016697E">
      <w:pPr>
        <w:pStyle w:val="Heading3"/>
        <w:spacing w:before="0" w:after="120"/>
        <w:rPr>
          <w:color w:val="FFA098"/>
          <w:sz w:val="28"/>
          <w:szCs w:val="28"/>
        </w:rPr>
      </w:pPr>
      <w:bookmarkStart w:id="36" w:name="_Toc155258030"/>
      <w:r w:rsidRPr="0016697E">
        <w:rPr>
          <w:color w:val="FFA098"/>
          <w:sz w:val="28"/>
          <w:szCs w:val="28"/>
        </w:rPr>
        <w:t>Standard 5</w:t>
      </w:r>
      <w:r w:rsidR="003E7BE7" w:rsidRPr="0016697E">
        <w:rPr>
          <w:color w:val="FFA098"/>
          <w:sz w:val="28"/>
          <w:szCs w:val="28"/>
        </w:rPr>
        <w:t xml:space="preserve">: </w:t>
      </w:r>
      <w:r w:rsidRPr="0016697E">
        <w:rPr>
          <w:color w:val="FFA098"/>
          <w:sz w:val="28"/>
          <w:szCs w:val="28"/>
        </w:rPr>
        <w:t>The prevocational training program – evaluation and improvement.</w:t>
      </w:r>
      <w:bookmarkEnd w:id="36"/>
    </w:p>
    <w:tbl>
      <w:tblPr>
        <w:tblStyle w:val="TableGrid"/>
        <w:tblW w:w="9219" w:type="dxa"/>
        <w:tblInd w:w="108" w:type="dxa"/>
        <w:tblLayout w:type="fixed"/>
        <w:tblLook w:val="04A0" w:firstRow="1" w:lastRow="0" w:firstColumn="1" w:lastColumn="0" w:noHBand="0" w:noVBand="1"/>
      </w:tblPr>
      <w:tblGrid>
        <w:gridCol w:w="6975"/>
        <w:gridCol w:w="2244"/>
      </w:tblGrid>
      <w:tr w:rsidR="00BA5FCB" w:rsidRPr="00BA5FCB" w14:paraId="3369AF46" w14:textId="77777777" w:rsidTr="0016697E">
        <w:tc>
          <w:tcPr>
            <w:tcW w:w="6975" w:type="dxa"/>
            <w:tcBorders>
              <w:top w:val="single" w:sz="4" w:space="0" w:color="auto"/>
              <w:left w:val="single" w:sz="4" w:space="0" w:color="auto"/>
            </w:tcBorders>
            <w:shd w:val="clear" w:color="auto" w:fill="FEC0B9"/>
          </w:tcPr>
          <w:p w14:paraId="422BE5CF" w14:textId="6704B53B" w:rsidR="00653D2C" w:rsidRPr="00BA5FCB" w:rsidRDefault="00BA5FCB" w:rsidP="0016697E">
            <w:pPr>
              <w:spacing w:before="60" w:after="60" w:line="276" w:lineRule="auto"/>
              <w:rPr>
                <w:rFonts w:cs="Arial"/>
                <w:b/>
                <w:sz w:val="22"/>
              </w:rPr>
            </w:pPr>
            <w:r w:rsidRPr="00BA5FCB">
              <w:rPr>
                <w:b/>
                <w:sz w:val="22"/>
              </w:rPr>
              <w:t>5.1 Program monitoring and evaluation</w:t>
            </w:r>
          </w:p>
        </w:tc>
        <w:tc>
          <w:tcPr>
            <w:tcW w:w="2244" w:type="dxa"/>
            <w:tcBorders>
              <w:top w:val="single" w:sz="4" w:space="0" w:color="auto"/>
            </w:tcBorders>
            <w:shd w:val="clear" w:color="auto" w:fill="FEC0B9"/>
            <w:vAlign w:val="center"/>
          </w:tcPr>
          <w:p w14:paraId="291C07F3" w14:textId="77777777" w:rsidR="00653D2C" w:rsidRPr="00BA5FCB" w:rsidRDefault="00653D2C" w:rsidP="0016697E">
            <w:pPr>
              <w:spacing w:before="60" w:after="60" w:line="276" w:lineRule="auto"/>
              <w:jc w:val="center"/>
              <w:rPr>
                <w:rFonts w:cs="Arial"/>
                <w:b/>
                <w:sz w:val="22"/>
              </w:rPr>
            </w:pPr>
            <w:r w:rsidRPr="00BA5FCB">
              <w:rPr>
                <w:rFonts w:cs="Arial"/>
                <w:b/>
                <w:sz w:val="22"/>
              </w:rPr>
              <w:t>Rating</w:t>
            </w:r>
          </w:p>
        </w:tc>
      </w:tr>
      <w:tr w:rsidR="00F27A74" w:rsidRPr="00BA5FCB" w14:paraId="25169103" w14:textId="77777777" w:rsidTr="00F27A74">
        <w:tc>
          <w:tcPr>
            <w:tcW w:w="6975" w:type="dxa"/>
            <w:shd w:val="clear" w:color="auto" w:fill="FFFFFF" w:themeFill="background1"/>
          </w:tcPr>
          <w:p w14:paraId="7875DA88" w14:textId="19F9E679" w:rsidR="00F27A74" w:rsidRPr="00BA5FCB" w:rsidRDefault="00F27A74" w:rsidP="0016697E">
            <w:pPr>
              <w:spacing w:before="20" w:after="20" w:line="276" w:lineRule="auto"/>
              <w:rPr>
                <w:rFonts w:cs="Arial"/>
                <w:sz w:val="20"/>
                <w:szCs w:val="20"/>
              </w:rPr>
            </w:pPr>
            <w:r w:rsidRPr="00BA5FCB">
              <w:rPr>
                <w:rFonts w:cs="Arial"/>
                <w:b/>
                <w:sz w:val="20"/>
                <w:szCs w:val="20"/>
              </w:rPr>
              <w:t>5.1.1</w:t>
            </w:r>
            <w:r w:rsidRPr="00BA5FCB">
              <w:rPr>
                <w:rFonts w:cs="Arial"/>
                <w:sz w:val="20"/>
                <w:szCs w:val="20"/>
              </w:rPr>
              <w:t xml:space="preserve">: </w:t>
            </w:r>
            <w:r w:rsidRPr="00BA5FCB">
              <w:rPr>
                <w:sz w:val="20"/>
                <w:szCs w:val="20"/>
              </w:rPr>
              <w:t>The prevocational training provider regularly evaluates and reviews its prevocational training program and terms to ensure standards are being maintained. Its processes check program content, quality of teaching and supervision, assessment, and prevocational doctors’ progress.</w:t>
            </w:r>
          </w:p>
        </w:tc>
        <w:tc>
          <w:tcPr>
            <w:tcW w:w="2244" w:type="dxa"/>
            <w:vAlign w:val="center"/>
          </w:tcPr>
          <w:p w14:paraId="5C4D85E5" w14:textId="731A1349" w:rsidR="00F27A74" w:rsidRPr="00BA5FCB" w:rsidRDefault="00F27A74" w:rsidP="00F27A74">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BA5FCB" w14:paraId="77A474D9" w14:textId="77777777" w:rsidTr="00116E51">
        <w:tc>
          <w:tcPr>
            <w:tcW w:w="9219" w:type="dxa"/>
            <w:gridSpan w:val="2"/>
            <w:shd w:val="clear" w:color="auto" w:fill="FFFFFF" w:themeFill="background1"/>
          </w:tcPr>
          <w:p w14:paraId="50245078"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538D87ED" w14:textId="77777777" w:rsidR="003E7BE7" w:rsidRPr="00F27A74" w:rsidRDefault="003E7BE7" w:rsidP="0016697E">
            <w:pPr>
              <w:spacing w:before="20" w:after="20"/>
            </w:pPr>
          </w:p>
        </w:tc>
      </w:tr>
      <w:tr w:rsidR="003E7BE7" w:rsidRPr="00BA5FCB" w14:paraId="5693A09B" w14:textId="77777777" w:rsidTr="00F27A74">
        <w:tc>
          <w:tcPr>
            <w:tcW w:w="6975" w:type="dxa"/>
            <w:shd w:val="clear" w:color="auto" w:fill="FFFFFF" w:themeFill="background1"/>
          </w:tcPr>
          <w:p w14:paraId="6DC5EC5D" w14:textId="0759E658" w:rsidR="003E7BE7" w:rsidRPr="00BA5FCB" w:rsidRDefault="003E7BE7" w:rsidP="0016697E">
            <w:pPr>
              <w:spacing w:before="20" w:after="20" w:line="276" w:lineRule="auto"/>
              <w:rPr>
                <w:rFonts w:cs="Arial"/>
                <w:sz w:val="20"/>
                <w:szCs w:val="20"/>
              </w:rPr>
            </w:pPr>
            <w:r w:rsidRPr="00BA5FCB">
              <w:rPr>
                <w:rFonts w:cs="Arial"/>
                <w:b/>
                <w:sz w:val="20"/>
                <w:szCs w:val="20"/>
              </w:rPr>
              <w:t>5.1.2:</w:t>
            </w:r>
            <w:r w:rsidRPr="00BA5FCB">
              <w:rPr>
                <w:rFonts w:cs="Arial"/>
                <w:sz w:val="20"/>
                <w:szCs w:val="20"/>
              </w:rPr>
              <w:t xml:space="preserve"> </w:t>
            </w:r>
            <w:r w:rsidRPr="00BA5FCB">
              <w:rPr>
                <w:sz w:val="20"/>
                <w:szCs w:val="20"/>
              </w:rPr>
              <w:t>Those involved in prevocational training, including supervisors, contribute to monitoring and to program development. Their feedback is sought, analysed and used as part of the monitoring process.</w:t>
            </w:r>
          </w:p>
        </w:tc>
        <w:tc>
          <w:tcPr>
            <w:tcW w:w="2244" w:type="dxa"/>
            <w:vAlign w:val="center"/>
          </w:tcPr>
          <w:p w14:paraId="5D09A88A" w14:textId="74A9F48C" w:rsidR="003E7BE7" w:rsidRPr="00BA5FCB"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BA5FCB" w14:paraId="09D7A36A" w14:textId="77777777" w:rsidTr="009F279C">
        <w:tc>
          <w:tcPr>
            <w:tcW w:w="9219" w:type="dxa"/>
            <w:gridSpan w:val="2"/>
            <w:shd w:val="clear" w:color="auto" w:fill="FFFFFF" w:themeFill="background1"/>
          </w:tcPr>
          <w:p w14:paraId="1A017100"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15F59812" w14:textId="77777777" w:rsidR="003E7BE7" w:rsidRPr="00F27A74" w:rsidRDefault="003E7BE7" w:rsidP="0016697E">
            <w:pPr>
              <w:spacing w:before="20" w:after="20"/>
            </w:pPr>
          </w:p>
        </w:tc>
      </w:tr>
      <w:tr w:rsidR="003E7BE7" w:rsidRPr="00BA5FCB" w14:paraId="01F2208E" w14:textId="77777777" w:rsidTr="00F27A74">
        <w:tc>
          <w:tcPr>
            <w:tcW w:w="6975" w:type="dxa"/>
            <w:shd w:val="clear" w:color="auto" w:fill="FFFFFF" w:themeFill="background1"/>
          </w:tcPr>
          <w:p w14:paraId="7885386A" w14:textId="1EE67618" w:rsidR="003E7BE7" w:rsidRPr="00BA5FCB" w:rsidRDefault="003E7BE7" w:rsidP="0016697E">
            <w:pPr>
              <w:spacing w:before="20" w:after="20" w:line="276" w:lineRule="auto"/>
              <w:rPr>
                <w:rFonts w:cs="Arial"/>
                <w:b/>
                <w:sz w:val="20"/>
                <w:szCs w:val="20"/>
              </w:rPr>
            </w:pPr>
            <w:r w:rsidRPr="00BA5FCB">
              <w:rPr>
                <w:rFonts w:cs="Arial"/>
                <w:b/>
                <w:sz w:val="20"/>
                <w:szCs w:val="20"/>
              </w:rPr>
              <w:t xml:space="preserve">5.1.3: </w:t>
            </w:r>
            <w:r w:rsidRPr="00BA5FCB">
              <w:rPr>
                <w:sz w:val="20"/>
                <w:szCs w:val="20"/>
              </w:rPr>
              <w:t>Prevocational doctors have regular structured mechanisms for providing confidential feedback about their training, education experiences and the learning environment in the program overall, and in individual terms.</w:t>
            </w:r>
          </w:p>
        </w:tc>
        <w:tc>
          <w:tcPr>
            <w:tcW w:w="2244" w:type="dxa"/>
            <w:vAlign w:val="center"/>
          </w:tcPr>
          <w:p w14:paraId="29D2401B" w14:textId="47114CAD" w:rsidR="003E7BE7" w:rsidRPr="00BA5FCB"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BA5FCB" w14:paraId="197EFFF9" w14:textId="77777777" w:rsidTr="00AF662C">
        <w:tc>
          <w:tcPr>
            <w:tcW w:w="9219" w:type="dxa"/>
            <w:gridSpan w:val="2"/>
            <w:shd w:val="clear" w:color="auto" w:fill="FFFFFF" w:themeFill="background1"/>
          </w:tcPr>
          <w:p w14:paraId="379712E4"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69AC7E87" w14:textId="77777777" w:rsidR="003E7BE7" w:rsidRPr="00F27A74" w:rsidRDefault="003E7BE7" w:rsidP="0016697E">
            <w:pPr>
              <w:spacing w:before="20" w:after="20"/>
            </w:pPr>
          </w:p>
        </w:tc>
      </w:tr>
      <w:tr w:rsidR="003E7BE7" w:rsidRPr="00BA5FCB" w14:paraId="7CDE710E" w14:textId="77777777" w:rsidTr="00F27A74">
        <w:tc>
          <w:tcPr>
            <w:tcW w:w="6975" w:type="dxa"/>
            <w:shd w:val="clear" w:color="auto" w:fill="FFFFFF" w:themeFill="background1"/>
          </w:tcPr>
          <w:p w14:paraId="40D7ABC5" w14:textId="0A4D2C12" w:rsidR="003E7BE7" w:rsidRPr="00BA5FCB" w:rsidRDefault="003E7BE7" w:rsidP="0016697E">
            <w:pPr>
              <w:spacing w:before="20" w:after="20" w:line="276" w:lineRule="auto"/>
              <w:rPr>
                <w:rFonts w:cs="Arial"/>
                <w:b/>
                <w:sz w:val="20"/>
                <w:szCs w:val="20"/>
              </w:rPr>
            </w:pPr>
            <w:r w:rsidRPr="00BA5FCB">
              <w:rPr>
                <w:rFonts w:cs="Arial"/>
                <w:b/>
                <w:sz w:val="20"/>
                <w:szCs w:val="20"/>
              </w:rPr>
              <w:t xml:space="preserve">5.1.4: </w:t>
            </w:r>
            <w:r w:rsidRPr="00BA5FCB">
              <w:rPr>
                <w:sz w:val="20"/>
                <w:szCs w:val="20"/>
              </w:rPr>
              <w:t>The prevocational training program uses internal and external sources of data in its evaluation and monitoring activities, such as surveys and assessment data.</w:t>
            </w:r>
          </w:p>
        </w:tc>
        <w:tc>
          <w:tcPr>
            <w:tcW w:w="2244" w:type="dxa"/>
            <w:vAlign w:val="center"/>
          </w:tcPr>
          <w:p w14:paraId="2CE589A6" w14:textId="7AEB6FC1" w:rsidR="003E7BE7" w:rsidRPr="00BA5FCB" w:rsidRDefault="003E7BE7" w:rsidP="003E7BE7">
            <w:pPr>
              <w:spacing w:line="276" w:lineRule="auto"/>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BA5FCB" w14:paraId="45E4CECA" w14:textId="77777777" w:rsidTr="00237221">
        <w:tc>
          <w:tcPr>
            <w:tcW w:w="9219" w:type="dxa"/>
            <w:gridSpan w:val="2"/>
            <w:shd w:val="clear" w:color="auto" w:fill="FFFFFF" w:themeFill="background1"/>
          </w:tcPr>
          <w:p w14:paraId="72EC9C8A"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49365EEF" w14:textId="77777777" w:rsidR="003E7BE7" w:rsidRPr="00F27A74" w:rsidRDefault="003E7BE7" w:rsidP="0016697E">
            <w:pPr>
              <w:spacing w:before="20" w:after="20"/>
            </w:pPr>
          </w:p>
        </w:tc>
      </w:tr>
    </w:tbl>
    <w:p w14:paraId="38D76615" w14:textId="54E651F2" w:rsidR="00C44894" w:rsidRDefault="00C44894" w:rsidP="00653D2C">
      <w:pPr>
        <w:rPr>
          <w:b/>
          <w:sz w:val="28"/>
          <w:szCs w:val="28"/>
        </w:rPr>
      </w:pPr>
    </w:p>
    <w:p w14:paraId="22E2977E" w14:textId="77777777" w:rsidR="00C44894" w:rsidRDefault="00C44894">
      <w:pPr>
        <w:rPr>
          <w:b/>
          <w:sz w:val="28"/>
          <w:szCs w:val="28"/>
        </w:rPr>
      </w:pPr>
      <w:r>
        <w:rPr>
          <w:b/>
          <w:sz w:val="28"/>
          <w:szCs w:val="28"/>
        </w:rPr>
        <w:br w:type="page"/>
      </w:r>
    </w:p>
    <w:tbl>
      <w:tblPr>
        <w:tblStyle w:val="TableGrid"/>
        <w:tblW w:w="9219" w:type="dxa"/>
        <w:tblInd w:w="108" w:type="dxa"/>
        <w:tblLayout w:type="fixed"/>
        <w:tblLook w:val="04A0" w:firstRow="1" w:lastRow="0" w:firstColumn="1" w:lastColumn="0" w:noHBand="0" w:noVBand="1"/>
      </w:tblPr>
      <w:tblGrid>
        <w:gridCol w:w="6975"/>
        <w:gridCol w:w="2244"/>
      </w:tblGrid>
      <w:tr w:rsidR="00BA5FCB" w:rsidRPr="00BA5FCB" w14:paraId="7D07EC41" w14:textId="77777777" w:rsidTr="0016697E">
        <w:tc>
          <w:tcPr>
            <w:tcW w:w="6975" w:type="dxa"/>
            <w:shd w:val="clear" w:color="auto" w:fill="FEC0B9"/>
          </w:tcPr>
          <w:p w14:paraId="3B46CB54" w14:textId="683856FE" w:rsidR="00E608F0" w:rsidRPr="00BA5FCB" w:rsidRDefault="00BA5FCB" w:rsidP="0016697E">
            <w:pPr>
              <w:spacing w:before="60" w:after="60"/>
              <w:rPr>
                <w:rFonts w:cs="Arial"/>
                <w:b/>
                <w:sz w:val="22"/>
              </w:rPr>
            </w:pPr>
            <w:r w:rsidRPr="00BA5FCB">
              <w:rPr>
                <w:b/>
                <w:sz w:val="22"/>
              </w:rPr>
              <w:lastRenderedPageBreak/>
              <w:t>5.2 Evaluation Outcomes and communication</w:t>
            </w:r>
          </w:p>
        </w:tc>
        <w:tc>
          <w:tcPr>
            <w:tcW w:w="2244" w:type="dxa"/>
            <w:shd w:val="clear" w:color="auto" w:fill="FEC0B9"/>
            <w:vAlign w:val="center"/>
          </w:tcPr>
          <w:p w14:paraId="25F32CBC" w14:textId="77777777" w:rsidR="00E608F0" w:rsidRPr="00BA5FCB" w:rsidRDefault="00E608F0" w:rsidP="0016697E">
            <w:pPr>
              <w:spacing w:before="60" w:after="60"/>
              <w:jc w:val="center"/>
              <w:rPr>
                <w:rFonts w:cs="Arial"/>
                <w:b/>
                <w:sz w:val="22"/>
              </w:rPr>
            </w:pPr>
            <w:r w:rsidRPr="00BA5FCB">
              <w:rPr>
                <w:rFonts w:cs="Arial"/>
                <w:b/>
                <w:sz w:val="22"/>
              </w:rPr>
              <w:t>Rating</w:t>
            </w:r>
          </w:p>
        </w:tc>
      </w:tr>
      <w:tr w:rsidR="00F27A74" w:rsidRPr="00E608F0" w14:paraId="2CD3E2D2" w14:textId="77777777" w:rsidTr="00F27A74">
        <w:tc>
          <w:tcPr>
            <w:tcW w:w="6975" w:type="dxa"/>
            <w:shd w:val="clear" w:color="auto" w:fill="FFFFFF" w:themeFill="background1"/>
          </w:tcPr>
          <w:p w14:paraId="33FF7027" w14:textId="4DA06E9A" w:rsidR="00F27A74" w:rsidRPr="00E608F0" w:rsidRDefault="00F27A74" w:rsidP="0016697E">
            <w:pPr>
              <w:spacing w:before="20" w:after="20"/>
              <w:rPr>
                <w:rFonts w:cs="Arial"/>
                <w:sz w:val="20"/>
                <w:szCs w:val="20"/>
              </w:rPr>
            </w:pPr>
            <w:r w:rsidRPr="00E608F0">
              <w:rPr>
                <w:rFonts w:cs="Arial"/>
                <w:b/>
                <w:sz w:val="20"/>
                <w:szCs w:val="20"/>
              </w:rPr>
              <w:t>5.2.1</w:t>
            </w:r>
            <w:r w:rsidRPr="00E608F0">
              <w:rPr>
                <w:rFonts w:cs="Arial"/>
                <w:sz w:val="20"/>
                <w:szCs w:val="20"/>
              </w:rPr>
              <w:t xml:space="preserve">: </w:t>
            </w:r>
            <w:r w:rsidRPr="00E608F0">
              <w:rPr>
                <w:sz w:val="20"/>
                <w:szCs w:val="20"/>
              </w:rPr>
              <w:t>The prevocational training program acts on feedback and modifies the program as necessary to improve the experience for prevocational doctors, supervisors and health care facility managers.</w:t>
            </w:r>
          </w:p>
        </w:tc>
        <w:tc>
          <w:tcPr>
            <w:tcW w:w="2244" w:type="dxa"/>
            <w:vAlign w:val="center"/>
          </w:tcPr>
          <w:p w14:paraId="697E496E" w14:textId="2A4A95C5" w:rsidR="00F27A74" w:rsidRPr="00E608F0" w:rsidRDefault="00F27A74" w:rsidP="00F27A74">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E608F0" w14:paraId="06FD71BB" w14:textId="77777777" w:rsidTr="00DA5D32">
        <w:tc>
          <w:tcPr>
            <w:tcW w:w="9219" w:type="dxa"/>
            <w:gridSpan w:val="2"/>
            <w:shd w:val="clear" w:color="auto" w:fill="FFFFFF" w:themeFill="background1"/>
          </w:tcPr>
          <w:p w14:paraId="2E2AF080"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74A20742" w14:textId="77777777" w:rsidR="003E7BE7" w:rsidRPr="00F27A74" w:rsidRDefault="003E7BE7" w:rsidP="0016697E">
            <w:pPr>
              <w:spacing w:before="20" w:after="20"/>
            </w:pPr>
          </w:p>
        </w:tc>
      </w:tr>
      <w:tr w:rsidR="003E7BE7" w:rsidRPr="00E608F0" w14:paraId="0D1D2F4E" w14:textId="77777777" w:rsidTr="00F27A74">
        <w:tc>
          <w:tcPr>
            <w:tcW w:w="6975" w:type="dxa"/>
            <w:shd w:val="clear" w:color="auto" w:fill="FFFFFF" w:themeFill="background1"/>
          </w:tcPr>
          <w:p w14:paraId="57B14E4E" w14:textId="1EBFEF67" w:rsidR="003E7BE7" w:rsidRPr="00E608F0" w:rsidRDefault="003E7BE7" w:rsidP="0016697E">
            <w:pPr>
              <w:spacing w:before="20" w:after="20"/>
              <w:rPr>
                <w:rFonts w:cs="Arial"/>
                <w:sz w:val="20"/>
                <w:szCs w:val="20"/>
              </w:rPr>
            </w:pPr>
            <w:r w:rsidRPr="00E608F0">
              <w:rPr>
                <w:rFonts w:cs="Arial"/>
                <w:b/>
                <w:sz w:val="20"/>
                <w:szCs w:val="20"/>
              </w:rPr>
              <w:t>5.2.2:</w:t>
            </w:r>
            <w:r w:rsidRPr="00E608F0">
              <w:rPr>
                <w:rFonts w:cs="Arial"/>
                <w:sz w:val="20"/>
                <w:szCs w:val="20"/>
              </w:rPr>
              <w:t xml:space="preserve"> </w:t>
            </w:r>
            <w:r w:rsidRPr="00E608F0">
              <w:rPr>
                <w:sz w:val="20"/>
                <w:szCs w:val="20"/>
              </w:rPr>
              <w:t>Outcomes of evaluation activities are communicated to those involved in the prevocational training program, including prevocational doctors and supervisors.</w:t>
            </w:r>
          </w:p>
        </w:tc>
        <w:tc>
          <w:tcPr>
            <w:tcW w:w="2244" w:type="dxa"/>
            <w:vAlign w:val="center"/>
          </w:tcPr>
          <w:p w14:paraId="4815F322" w14:textId="5DB968B2" w:rsidR="003E7BE7" w:rsidRPr="00E608F0" w:rsidRDefault="003E7BE7" w:rsidP="003E7BE7">
            <w:pPr>
              <w:jc w:val="center"/>
              <w:rPr>
                <w:rFonts w:cs="Arial"/>
                <w:sz w:val="20"/>
                <w:szCs w:val="20"/>
              </w:rPr>
            </w:pPr>
            <w:r w:rsidRPr="00F27A74">
              <w:rPr>
                <w:rFonts w:cs="Arial"/>
                <w:i/>
                <w:iCs/>
                <w:color w:val="808080" w:themeColor="background1" w:themeShade="80"/>
                <w:sz w:val="20"/>
                <w:szCs w:val="20"/>
              </w:rPr>
              <w:t>Met</w:t>
            </w:r>
            <w:r w:rsidRPr="00F27A74">
              <w:rPr>
                <w:rFonts w:cs="Arial"/>
                <w:i/>
                <w:iCs/>
                <w:color w:val="808080" w:themeColor="background1" w:themeShade="80"/>
                <w:sz w:val="20"/>
                <w:szCs w:val="20"/>
              </w:rPr>
              <w:br/>
              <w:t>Partially Met</w:t>
            </w:r>
            <w:r w:rsidRPr="00F27A74">
              <w:rPr>
                <w:rFonts w:cs="Arial"/>
                <w:i/>
                <w:iCs/>
                <w:color w:val="808080" w:themeColor="background1" w:themeShade="80"/>
                <w:sz w:val="20"/>
                <w:szCs w:val="20"/>
              </w:rPr>
              <w:br/>
              <w:t>Not Met</w:t>
            </w:r>
          </w:p>
        </w:tc>
      </w:tr>
      <w:tr w:rsidR="003E7BE7" w:rsidRPr="00E608F0" w14:paraId="571E44A6" w14:textId="77777777" w:rsidTr="002A0CC8">
        <w:tc>
          <w:tcPr>
            <w:tcW w:w="9219" w:type="dxa"/>
            <w:gridSpan w:val="2"/>
            <w:shd w:val="clear" w:color="auto" w:fill="FFFFFF" w:themeFill="background1"/>
          </w:tcPr>
          <w:p w14:paraId="13BCFC33" w14:textId="77777777" w:rsidR="003E7BE7" w:rsidRDefault="003E7BE7" w:rsidP="0016697E">
            <w:pPr>
              <w:shd w:val="clear" w:color="auto" w:fill="FFFFFF" w:themeFill="background1"/>
              <w:spacing w:before="20" w:after="20" w:line="276" w:lineRule="auto"/>
              <w:jc w:val="both"/>
              <w:rPr>
                <w:b/>
                <w:bCs/>
                <w:sz w:val="20"/>
                <w:szCs w:val="20"/>
              </w:rPr>
            </w:pPr>
            <w:r>
              <w:rPr>
                <w:b/>
                <w:bCs/>
                <w:sz w:val="20"/>
                <w:szCs w:val="20"/>
              </w:rPr>
              <w:t>Comment:</w:t>
            </w:r>
          </w:p>
          <w:p w14:paraId="7E608013" w14:textId="77777777" w:rsidR="003E7BE7" w:rsidRPr="00F27A74" w:rsidRDefault="003E7BE7" w:rsidP="0016697E">
            <w:pPr>
              <w:spacing w:before="20" w:after="20"/>
            </w:pPr>
          </w:p>
        </w:tc>
      </w:tr>
      <w:bookmarkEnd w:id="35"/>
    </w:tbl>
    <w:p w14:paraId="3704C440" w14:textId="77777777" w:rsidR="00E608F0" w:rsidRDefault="00E608F0" w:rsidP="00653D2C">
      <w:pPr>
        <w:rPr>
          <w:b/>
          <w:color w:val="548DD4" w:themeColor="text2" w:themeTint="99"/>
          <w:sz w:val="22"/>
        </w:rPr>
      </w:pPr>
    </w:p>
    <w:p w14:paraId="441CCBF5" w14:textId="3731DBD3" w:rsidR="00C51050" w:rsidRDefault="0097510A" w:rsidP="00476FE4">
      <w:pPr>
        <w:pStyle w:val="ListParagraph"/>
        <w:numPr>
          <w:ilvl w:val="0"/>
          <w:numId w:val="36"/>
        </w:numPr>
        <w:rPr>
          <w:rFonts w:cs="Arial"/>
          <w:i/>
          <w:sz w:val="20"/>
          <w:szCs w:val="20"/>
        </w:rPr>
      </w:pPr>
      <w:r w:rsidRPr="003E7BE7">
        <w:rPr>
          <w:rFonts w:cs="Arial"/>
          <w:b/>
          <w:i/>
          <w:sz w:val="20"/>
          <w:szCs w:val="20"/>
        </w:rPr>
        <w:t>Provide an outline of the monitoring and evaluation processes undertaken by the</w:t>
      </w:r>
      <w:r w:rsidR="003E7BE7" w:rsidRPr="003E7BE7">
        <w:rPr>
          <w:rFonts w:cs="Arial"/>
          <w:b/>
          <w:i/>
          <w:sz w:val="20"/>
          <w:szCs w:val="20"/>
        </w:rPr>
        <w:t xml:space="preserve"> health service</w:t>
      </w:r>
      <w:r w:rsidRPr="003E7BE7">
        <w:rPr>
          <w:rFonts w:cs="Arial"/>
          <w:b/>
          <w:i/>
          <w:sz w:val="20"/>
          <w:szCs w:val="20"/>
        </w:rPr>
        <w:t xml:space="preserve">. </w:t>
      </w:r>
      <w:r w:rsidRPr="003E7BE7">
        <w:rPr>
          <w:rFonts w:cs="Arial"/>
          <w:i/>
          <w:sz w:val="20"/>
          <w:szCs w:val="20"/>
        </w:rPr>
        <w:t xml:space="preserve">This overview is to include details of processes implemented to gain feedback from </w:t>
      </w:r>
      <w:r w:rsidR="00EE2D9B" w:rsidRPr="003E7BE7">
        <w:rPr>
          <w:rFonts w:cs="Arial"/>
          <w:i/>
          <w:sz w:val="20"/>
          <w:szCs w:val="20"/>
        </w:rPr>
        <w:t xml:space="preserve">prevocational doctors </w:t>
      </w:r>
      <w:r w:rsidRPr="003E7BE7">
        <w:rPr>
          <w:rFonts w:cs="Arial"/>
          <w:i/>
          <w:sz w:val="20"/>
          <w:szCs w:val="20"/>
        </w:rPr>
        <w:t>and supervisors and how this feedback is used to monitor and improve the education and training program and</w:t>
      </w:r>
      <w:r w:rsidR="00EE2D9B" w:rsidRPr="003E7BE7">
        <w:rPr>
          <w:rFonts w:cs="Arial"/>
          <w:i/>
          <w:sz w:val="20"/>
          <w:szCs w:val="20"/>
        </w:rPr>
        <w:t xml:space="preserve"> the</w:t>
      </w:r>
      <w:r w:rsidRPr="003E7BE7">
        <w:rPr>
          <w:rFonts w:cs="Arial"/>
          <w:i/>
          <w:sz w:val="20"/>
          <w:szCs w:val="20"/>
        </w:rPr>
        <w:t xml:space="preserve"> overall experience for </w:t>
      </w:r>
      <w:r w:rsidR="00EE2D9B" w:rsidRPr="003E7BE7">
        <w:rPr>
          <w:rFonts w:cs="Arial"/>
          <w:i/>
          <w:sz w:val="20"/>
          <w:szCs w:val="20"/>
        </w:rPr>
        <w:t xml:space="preserve">prevocational doctors </w:t>
      </w:r>
      <w:r w:rsidRPr="003E7BE7">
        <w:rPr>
          <w:rFonts w:cs="Arial"/>
          <w:i/>
          <w:sz w:val="20"/>
          <w:szCs w:val="20"/>
        </w:rPr>
        <w:t>(max 500 words).</w:t>
      </w:r>
    </w:p>
    <w:p w14:paraId="0ECB05D9" w14:textId="1DAC014B" w:rsidR="00C44894" w:rsidRPr="00C44894" w:rsidRDefault="00C44894" w:rsidP="00C44894">
      <w:pPr>
        <w:pStyle w:val="ListParagraph"/>
        <w:ind w:left="360"/>
        <w:rPr>
          <w:rFonts w:cs="Arial"/>
          <w:bCs/>
          <w:iCs/>
          <w:sz w:val="20"/>
          <w:szCs w:val="20"/>
        </w:rPr>
      </w:pPr>
    </w:p>
    <w:p w14:paraId="6ABA5B35" w14:textId="0A49EC9B" w:rsidR="00C44894" w:rsidRPr="00C44894" w:rsidRDefault="00C44894" w:rsidP="00C44894">
      <w:pPr>
        <w:pStyle w:val="ListParagraph"/>
        <w:ind w:left="360"/>
        <w:rPr>
          <w:rFonts w:cs="Arial"/>
          <w:bCs/>
          <w:iCs/>
          <w:sz w:val="20"/>
          <w:szCs w:val="20"/>
        </w:rPr>
      </w:pPr>
    </w:p>
    <w:p w14:paraId="51069C72" w14:textId="77777777" w:rsidR="00C44894" w:rsidRPr="00C44894" w:rsidRDefault="00C44894" w:rsidP="00C44894">
      <w:pPr>
        <w:pStyle w:val="ListParagraph"/>
        <w:ind w:left="360"/>
        <w:rPr>
          <w:rFonts w:cs="Arial"/>
          <w:bCs/>
          <w:iCs/>
          <w:sz w:val="20"/>
          <w:szCs w:val="20"/>
        </w:rPr>
      </w:pPr>
    </w:p>
    <w:p w14:paraId="796FDF5F" w14:textId="52596EA0" w:rsidR="009E6A7F" w:rsidRPr="003E7BE7" w:rsidRDefault="003E7BE7" w:rsidP="003E7BE7">
      <w:pPr>
        <w:spacing w:before="240" w:after="60"/>
        <w:rPr>
          <w:rFonts w:cs="Arial"/>
          <w:b/>
          <w:i/>
          <w:sz w:val="20"/>
          <w:szCs w:val="20"/>
        </w:rPr>
      </w:pPr>
      <w:r>
        <w:rPr>
          <w:rFonts w:cs="Arial"/>
          <w:b/>
          <w:i/>
          <w:sz w:val="20"/>
          <w:szCs w:val="20"/>
        </w:rPr>
        <w:t>E</w:t>
      </w:r>
      <w:r w:rsidR="00406891" w:rsidRPr="00BA5FCB">
        <w:rPr>
          <w:rFonts w:cs="Arial"/>
          <w:b/>
          <w:i/>
          <w:sz w:val="20"/>
          <w:szCs w:val="20"/>
        </w:rPr>
        <w:t xml:space="preserve">xample of </w:t>
      </w:r>
      <w:r w:rsidR="007A0483">
        <w:rPr>
          <w:rFonts w:cs="Arial"/>
          <w:b/>
          <w:iCs/>
          <w:sz w:val="20"/>
          <w:szCs w:val="20"/>
        </w:rPr>
        <w:t xml:space="preserve">document </w:t>
      </w:r>
      <w:r w:rsidR="00406891" w:rsidRPr="00BA5FCB">
        <w:rPr>
          <w:rFonts w:cs="Arial"/>
          <w:b/>
          <w:i/>
          <w:sz w:val="20"/>
          <w:szCs w:val="20"/>
        </w:rPr>
        <w:t>evidence to provide:</w:t>
      </w:r>
    </w:p>
    <w:tbl>
      <w:tblPr>
        <w:tblStyle w:val="TableGrid"/>
        <w:tblW w:w="9354" w:type="dxa"/>
        <w:tblInd w:w="108" w:type="dxa"/>
        <w:tblLook w:val="04A0" w:firstRow="1" w:lastRow="0" w:firstColumn="1" w:lastColumn="0" w:noHBand="0" w:noVBand="1"/>
      </w:tblPr>
      <w:tblGrid>
        <w:gridCol w:w="1447"/>
        <w:gridCol w:w="6520"/>
        <w:gridCol w:w="1387"/>
      </w:tblGrid>
      <w:tr w:rsidR="0016697E" w:rsidRPr="005D6EEE" w14:paraId="2A3166F0" w14:textId="77777777" w:rsidTr="00156661">
        <w:trPr>
          <w:trHeight w:val="297"/>
        </w:trPr>
        <w:tc>
          <w:tcPr>
            <w:tcW w:w="1447" w:type="dxa"/>
            <w:shd w:val="clear" w:color="auto" w:fill="D9D9D9" w:themeFill="background1" w:themeFillShade="D9"/>
          </w:tcPr>
          <w:p w14:paraId="3982EA21" w14:textId="3BF915C9" w:rsidR="0016697E" w:rsidRPr="00817CAF" w:rsidRDefault="00156661" w:rsidP="00792886">
            <w:pPr>
              <w:rPr>
                <w:rFonts w:cs="Arial"/>
                <w:b/>
                <w:sz w:val="20"/>
                <w:szCs w:val="20"/>
              </w:rPr>
            </w:pPr>
            <w:r>
              <w:rPr>
                <w:rFonts w:cs="Arial"/>
                <w:b/>
                <w:sz w:val="20"/>
                <w:szCs w:val="20"/>
              </w:rPr>
              <w:t>Related Criterion</w:t>
            </w:r>
          </w:p>
        </w:tc>
        <w:tc>
          <w:tcPr>
            <w:tcW w:w="6520" w:type="dxa"/>
            <w:shd w:val="clear" w:color="auto" w:fill="D9D9D9" w:themeFill="background1" w:themeFillShade="D9"/>
          </w:tcPr>
          <w:p w14:paraId="68DF8FD3" w14:textId="75863A99" w:rsidR="0016697E" w:rsidRPr="003B3657" w:rsidRDefault="0016697E" w:rsidP="00792886">
            <w:pPr>
              <w:rPr>
                <w:rFonts w:cs="Arial"/>
                <w:b/>
                <w:sz w:val="20"/>
                <w:szCs w:val="20"/>
              </w:rPr>
            </w:pPr>
            <w:r w:rsidRPr="003B3657">
              <w:rPr>
                <w:rFonts w:cs="Arial"/>
                <w:b/>
                <w:sz w:val="20"/>
                <w:szCs w:val="20"/>
              </w:rPr>
              <w:t>Document</w:t>
            </w:r>
          </w:p>
        </w:tc>
        <w:tc>
          <w:tcPr>
            <w:tcW w:w="1387" w:type="dxa"/>
            <w:shd w:val="clear" w:color="auto" w:fill="D9D9D9" w:themeFill="background1" w:themeFillShade="D9"/>
          </w:tcPr>
          <w:p w14:paraId="639D7228" w14:textId="77777777" w:rsidR="0016697E" w:rsidRPr="003B3657" w:rsidRDefault="0016697E" w:rsidP="00792886">
            <w:pPr>
              <w:rPr>
                <w:rFonts w:cs="Arial"/>
                <w:b/>
                <w:sz w:val="20"/>
                <w:szCs w:val="20"/>
              </w:rPr>
            </w:pPr>
            <w:r w:rsidRPr="00297141">
              <w:rPr>
                <w:rFonts w:cs="Arial"/>
                <w:b/>
                <w:sz w:val="20"/>
                <w:szCs w:val="20"/>
              </w:rPr>
              <w:t>Provided (Y/N)</w:t>
            </w:r>
          </w:p>
        </w:tc>
      </w:tr>
      <w:tr w:rsidR="0016697E" w:rsidRPr="00EC0933" w14:paraId="59330D71" w14:textId="77777777" w:rsidTr="00156661">
        <w:trPr>
          <w:trHeight w:val="282"/>
        </w:trPr>
        <w:tc>
          <w:tcPr>
            <w:tcW w:w="1447" w:type="dxa"/>
            <w:shd w:val="clear" w:color="auto" w:fill="FFFFFF" w:themeFill="background1"/>
          </w:tcPr>
          <w:p w14:paraId="7B05FC07" w14:textId="3270FF99" w:rsidR="0016697E" w:rsidRPr="00817CAF" w:rsidRDefault="00156661" w:rsidP="003E7BE7">
            <w:pPr>
              <w:rPr>
                <w:rFonts w:cs="Arial"/>
                <w:sz w:val="20"/>
                <w:szCs w:val="20"/>
              </w:rPr>
            </w:pPr>
            <w:r>
              <w:rPr>
                <w:rFonts w:cs="Arial"/>
                <w:sz w:val="20"/>
                <w:szCs w:val="20"/>
              </w:rPr>
              <w:t>5.1</w:t>
            </w:r>
          </w:p>
        </w:tc>
        <w:tc>
          <w:tcPr>
            <w:tcW w:w="6520" w:type="dxa"/>
            <w:vAlign w:val="center"/>
          </w:tcPr>
          <w:p w14:paraId="6B946026" w14:textId="6E5CD937" w:rsidR="0016697E" w:rsidRPr="00817CAF" w:rsidRDefault="0016697E" w:rsidP="003E7BE7">
            <w:pPr>
              <w:rPr>
                <w:rFonts w:cs="Arial"/>
                <w:sz w:val="20"/>
                <w:szCs w:val="20"/>
              </w:rPr>
            </w:pPr>
            <w:r w:rsidRPr="00817CAF">
              <w:rPr>
                <w:rFonts w:cs="Arial"/>
                <w:sz w:val="20"/>
                <w:szCs w:val="20"/>
              </w:rPr>
              <w:t>Examples of prevocational doctor evaluation form/survey of the educational presentations and sessions</w:t>
            </w:r>
          </w:p>
        </w:tc>
        <w:tc>
          <w:tcPr>
            <w:tcW w:w="1387" w:type="dxa"/>
            <w:vAlign w:val="center"/>
          </w:tcPr>
          <w:p w14:paraId="36398F16" w14:textId="1A46D7AE" w:rsidR="0016697E" w:rsidRPr="004013DD" w:rsidRDefault="0016697E" w:rsidP="003E7BE7">
            <w:pPr>
              <w:jc w:val="center"/>
              <w:rPr>
                <w:rFonts w:cs="Arial"/>
                <w:sz w:val="20"/>
                <w:szCs w:val="20"/>
              </w:rPr>
            </w:pPr>
            <w:r w:rsidRPr="00BC039C">
              <w:rPr>
                <w:rFonts w:cs="Arial"/>
                <w:i/>
                <w:iCs/>
                <w:color w:val="808080" w:themeColor="background1" w:themeShade="80"/>
                <w:sz w:val="20"/>
                <w:szCs w:val="20"/>
              </w:rPr>
              <w:t>Yes/No</w:t>
            </w:r>
          </w:p>
        </w:tc>
      </w:tr>
      <w:tr w:rsidR="0016697E" w:rsidRPr="00EC0933" w14:paraId="3D523184" w14:textId="77777777" w:rsidTr="00156661">
        <w:trPr>
          <w:trHeight w:val="282"/>
        </w:trPr>
        <w:tc>
          <w:tcPr>
            <w:tcW w:w="1447" w:type="dxa"/>
            <w:shd w:val="clear" w:color="auto" w:fill="FFFFFF" w:themeFill="background1"/>
          </w:tcPr>
          <w:p w14:paraId="09DC3F62" w14:textId="15841D8C" w:rsidR="0016697E" w:rsidRPr="00817CAF" w:rsidRDefault="00156661" w:rsidP="00824BBB">
            <w:pPr>
              <w:rPr>
                <w:rFonts w:cs="Arial"/>
                <w:sz w:val="20"/>
                <w:szCs w:val="20"/>
              </w:rPr>
            </w:pPr>
            <w:r>
              <w:rPr>
                <w:rFonts w:cs="Arial"/>
                <w:sz w:val="20"/>
                <w:szCs w:val="20"/>
              </w:rPr>
              <w:t>5.1</w:t>
            </w:r>
          </w:p>
        </w:tc>
        <w:tc>
          <w:tcPr>
            <w:tcW w:w="6520" w:type="dxa"/>
            <w:vAlign w:val="center"/>
          </w:tcPr>
          <w:p w14:paraId="2EE09053" w14:textId="2FA28BDC" w:rsidR="0016697E" w:rsidRPr="00817CAF" w:rsidRDefault="0016697E" w:rsidP="00824BBB">
            <w:pPr>
              <w:rPr>
                <w:rFonts w:cs="Arial"/>
                <w:sz w:val="20"/>
                <w:szCs w:val="20"/>
              </w:rPr>
            </w:pPr>
            <w:r w:rsidRPr="00817CAF">
              <w:rPr>
                <w:rFonts w:cs="Arial"/>
                <w:sz w:val="20"/>
                <w:szCs w:val="20"/>
              </w:rPr>
              <w:t>Examples of prevocational doctor evaluation form/survey of the terms</w:t>
            </w:r>
          </w:p>
        </w:tc>
        <w:tc>
          <w:tcPr>
            <w:tcW w:w="1387" w:type="dxa"/>
            <w:vAlign w:val="center"/>
          </w:tcPr>
          <w:p w14:paraId="780D9D23" w14:textId="77777777" w:rsidR="0016697E" w:rsidRPr="004013DD" w:rsidRDefault="0016697E" w:rsidP="00824BBB">
            <w:pPr>
              <w:jc w:val="center"/>
              <w:rPr>
                <w:rFonts w:cs="Arial"/>
                <w:sz w:val="20"/>
                <w:szCs w:val="20"/>
              </w:rPr>
            </w:pPr>
            <w:r w:rsidRPr="00BC039C">
              <w:rPr>
                <w:rFonts w:cs="Arial"/>
                <w:i/>
                <w:iCs/>
                <w:color w:val="808080" w:themeColor="background1" w:themeShade="80"/>
                <w:sz w:val="20"/>
                <w:szCs w:val="20"/>
              </w:rPr>
              <w:t>Yes/No</w:t>
            </w:r>
          </w:p>
        </w:tc>
      </w:tr>
      <w:tr w:rsidR="0016697E" w:rsidRPr="004013DD" w14:paraId="0FA96782" w14:textId="77777777" w:rsidTr="00156661">
        <w:trPr>
          <w:trHeight w:val="329"/>
        </w:trPr>
        <w:tc>
          <w:tcPr>
            <w:tcW w:w="1447" w:type="dxa"/>
            <w:shd w:val="clear" w:color="auto" w:fill="FFFFFF" w:themeFill="background1"/>
          </w:tcPr>
          <w:p w14:paraId="5C1CF658" w14:textId="086E408E" w:rsidR="0016697E" w:rsidRPr="00817CAF" w:rsidRDefault="00156661" w:rsidP="003E7BE7">
            <w:pPr>
              <w:rPr>
                <w:rFonts w:cs="Arial"/>
                <w:sz w:val="20"/>
                <w:szCs w:val="20"/>
              </w:rPr>
            </w:pPr>
            <w:r>
              <w:rPr>
                <w:rFonts w:cs="Arial"/>
                <w:sz w:val="20"/>
                <w:szCs w:val="20"/>
              </w:rPr>
              <w:t>5.1</w:t>
            </w:r>
          </w:p>
        </w:tc>
        <w:tc>
          <w:tcPr>
            <w:tcW w:w="6520" w:type="dxa"/>
            <w:vAlign w:val="center"/>
          </w:tcPr>
          <w:p w14:paraId="4E646DBB" w14:textId="61783883" w:rsidR="0016697E" w:rsidRPr="00817CAF" w:rsidRDefault="0016697E" w:rsidP="003E7BE7">
            <w:pPr>
              <w:rPr>
                <w:rFonts w:cs="Arial"/>
                <w:sz w:val="20"/>
                <w:szCs w:val="20"/>
              </w:rPr>
            </w:pPr>
            <w:r w:rsidRPr="00817CAF">
              <w:rPr>
                <w:rFonts w:cs="Arial"/>
                <w:sz w:val="20"/>
                <w:szCs w:val="20"/>
              </w:rPr>
              <w:t>Reports on prevocational doctor evaluations outcomes for the educational presentations and sessions</w:t>
            </w:r>
          </w:p>
        </w:tc>
        <w:tc>
          <w:tcPr>
            <w:tcW w:w="1387" w:type="dxa"/>
            <w:vAlign w:val="center"/>
          </w:tcPr>
          <w:p w14:paraId="7DD280F0" w14:textId="2ACCF71E" w:rsidR="0016697E" w:rsidRPr="004013DD" w:rsidRDefault="0016697E" w:rsidP="003E7BE7">
            <w:pPr>
              <w:jc w:val="center"/>
              <w:rPr>
                <w:rFonts w:cs="Arial"/>
                <w:sz w:val="20"/>
                <w:szCs w:val="20"/>
              </w:rPr>
            </w:pPr>
            <w:r w:rsidRPr="00BC039C">
              <w:rPr>
                <w:rFonts w:cs="Arial"/>
                <w:i/>
                <w:iCs/>
                <w:color w:val="808080" w:themeColor="background1" w:themeShade="80"/>
                <w:sz w:val="20"/>
                <w:szCs w:val="20"/>
              </w:rPr>
              <w:t>Yes/No</w:t>
            </w:r>
          </w:p>
        </w:tc>
      </w:tr>
      <w:tr w:rsidR="0016697E" w:rsidRPr="004013DD" w14:paraId="2E03DAE4" w14:textId="77777777" w:rsidTr="00156661">
        <w:trPr>
          <w:trHeight w:val="329"/>
        </w:trPr>
        <w:tc>
          <w:tcPr>
            <w:tcW w:w="1447" w:type="dxa"/>
            <w:shd w:val="clear" w:color="auto" w:fill="FFFFFF" w:themeFill="background1"/>
          </w:tcPr>
          <w:p w14:paraId="11CD854B" w14:textId="08AF4003" w:rsidR="0016697E" w:rsidRPr="00817CAF" w:rsidRDefault="00156661" w:rsidP="00113065">
            <w:pPr>
              <w:rPr>
                <w:rFonts w:cs="Arial"/>
                <w:sz w:val="20"/>
                <w:szCs w:val="20"/>
              </w:rPr>
            </w:pPr>
            <w:r>
              <w:rPr>
                <w:rFonts w:cs="Arial"/>
                <w:sz w:val="20"/>
                <w:szCs w:val="20"/>
              </w:rPr>
              <w:t>5.1</w:t>
            </w:r>
          </w:p>
        </w:tc>
        <w:tc>
          <w:tcPr>
            <w:tcW w:w="6520" w:type="dxa"/>
            <w:vAlign w:val="center"/>
          </w:tcPr>
          <w:p w14:paraId="0FE85999" w14:textId="5E23785E" w:rsidR="0016697E" w:rsidRPr="00817CAF" w:rsidRDefault="0016697E" w:rsidP="00113065">
            <w:pPr>
              <w:rPr>
                <w:rFonts w:cs="Arial"/>
                <w:sz w:val="20"/>
                <w:szCs w:val="20"/>
              </w:rPr>
            </w:pPr>
            <w:r w:rsidRPr="00817CAF">
              <w:rPr>
                <w:rFonts w:cs="Arial"/>
                <w:sz w:val="20"/>
                <w:szCs w:val="20"/>
              </w:rPr>
              <w:t>Reports on prevocational doctor evaluations outcomes for all filled terms</w:t>
            </w:r>
          </w:p>
        </w:tc>
        <w:tc>
          <w:tcPr>
            <w:tcW w:w="1387" w:type="dxa"/>
            <w:vAlign w:val="center"/>
          </w:tcPr>
          <w:p w14:paraId="5FC1EF3D" w14:textId="151680F5" w:rsidR="0016697E" w:rsidRPr="00BC039C" w:rsidRDefault="0016697E" w:rsidP="00113065">
            <w:pPr>
              <w:jc w:val="center"/>
              <w:rPr>
                <w:rFonts w:cs="Arial"/>
                <w:i/>
                <w:iCs/>
                <w:color w:val="808080" w:themeColor="background1" w:themeShade="80"/>
                <w:sz w:val="20"/>
                <w:szCs w:val="20"/>
              </w:rPr>
            </w:pPr>
            <w:r w:rsidRPr="00BC039C">
              <w:rPr>
                <w:rFonts w:cs="Arial"/>
                <w:i/>
                <w:iCs/>
                <w:color w:val="808080" w:themeColor="background1" w:themeShade="80"/>
                <w:sz w:val="20"/>
                <w:szCs w:val="20"/>
              </w:rPr>
              <w:t>Yes/No</w:t>
            </w:r>
          </w:p>
        </w:tc>
      </w:tr>
      <w:tr w:rsidR="0016697E" w:rsidRPr="004013DD" w14:paraId="1D57B922" w14:textId="77777777" w:rsidTr="00156661">
        <w:trPr>
          <w:trHeight w:val="375"/>
        </w:trPr>
        <w:tc>
          <w:tcPr>
            <w:tcW w:w="1447" w:type="dxa"/>
            <w:shd w:val="clear" w:color="auto" w:fill="FFFFFF" w:themeFill="background1"/>
          </w:tcPr>
          <w:p w14:paraId="72763774" w14:textId="46375DF3" w:rsidR="0016697E" w:rsidRPr="00817CAF" w:rsidRDefault="00156661" w:rsidP="00113065">
            <w:pPr>
              <w:rPr>
                <w:rFonts w:cs="Arial"/>
                <w:sz w:val="20"/>
                <w:szCs w:val="20"/>
              </w:rPr>
            </w:pPr>
            <w:r>
              <w:rPr>
                <w:rFonts w:cs="Arial"/>
                <w:sz w:val="20"/>
                <w:szCs w:val="20"/>
              </w:rPr>
              <w:t>5.1</w:t>
            </w:r>
          </w:p>
        </w:tc>
        <w:tc>
          <w:tcPr>
            <w:tcW w:w="6520" w:type="dxa"/>
            <w:vAlign w:val="center"/>
          </w:tcPr>
          <w:p w14:paraId="74574D70" w14:textId="147F4B3E" w:rsidR="0016697E" w:rsidRPr="00817CAF" w:rsidRDefault="0016697E" w:rsidP="00113065">
            <w:pPr>
              <w:rPr>
                <w:rFonts w:cs="Arial"/>
                <w:sz w:val="20"/>
                <w:szCs w:val="20"/>
              </w:rPr>
            </w:pPr>
            <w:r w:rsidRPr="00817CAF">
              <w:rPr>
                <w:rFonts w:cs="Arial"/>
                <w:sz w:val="20"/>
                <w:szCs w:val="20"/>
              </w:rPr>
              <w:t>Reports developed from supervisor feedback</w:t>
            </w:r>
          </w:p>
        </w:tc>
        <w:tc>
          <w:tcPr>
            <w:tcW w:w="1387" w:type="dxa"/>
            <w:vAlign w:val="center"/>
          </w:tcPr>
          <w:p w14:paraId="5442AF9B" w14:textId="143109A0" w:rsidR="0016697E" w:rsidRPr="004013DD" w:rsidRDefault="0016697E" w:rsidP="00113065">
            <w:pPr>
              <w:jc w:val="center"/>
              <w:rPr>
                <w:rFonts w:cs="Arial"/>
                <w:sz w:val="20"/>
                <w:szCs w:val="20"/>
              </w:rPr>
            </w:pPr>
            <w:r w:rsidRPr="00BC039C">
              <w:rPr>
                <w:rFonts w:cs="Arial"/>
                <w:i/>
                <w:iCs/>
                <w:color w:val="808080" w:themeColor="background1" w:themeShade="80"/>
                <w:sz w:val="20"/>
                <w:szCs w:val="20"/>
              </w:rPr>
              <w:t>Yes/No</w:t>
            </w:r>
          </w:p>
        </w:tc>
      </w:tr>
      <w:tr w:rsidR="0016697E" w:rsidRPr="004013DD" w14:paraId="0AD330AD" w14:textId="77777777" w:rsidTr="00156661">
        <w:trPr>
          <w:trHeight w:val="375"/>
        </w:trPr>
        <w:tc>
          <w:tcPr>
            <w:tcW w:w="1447" w:type="dxa"/>
            <w:shd w:val="clear" w:color="auto" w:fill="FFFFFF" w:themeFill="background1"/>
          </w:tcPr>
          <w:p w14:paraId="2258D5F8" w14:textId="551C0938" w:rsidR="0016697E" w:rsidRPr="00817CAF" w:rsidRDefault="00156661" w:rsidP="00113065">
            <w:pPr>
              <w:rPr>
                <w:rFonts w:cs="Arial"/>
                <w:sz w:val="20"/>
                <w:szCs w:val="20"/>
              </w:rPr>
            </w:pPr>
            <w:r>
              <w:rPr>
                <w:rFonts w:cs="Arial"/>
                <w:sz w:val="20"/>
                <w:szCs w:val="20"/>
              </w:rPr>
              <w:t>5.1</w:t>
            </w:r>
          </w:p>
        </w:tc>
        <w:tc>
          <w:tcPr>
            <w:tcW w:w="6520" w:type="dxa"/>
            <w:vAlign w:val="center"/>
          </w:tcPr>
          <w:p w14:paraId="15E83C7D" w14:textId="3C3A443E" w:rsidR="0016697E" w:rsidRPr="00817CAF" w:rsidRDefault="0016697E" w:rsidP="00113065">
            <w:pPr>
              <w:rPr>
                <w:rFonts w:cs="Arial"/>
                <w:sz w:val="20"/>
                <w:szCs w:val="20"/>
              </w:rPr>
            </w:pPr>
            <w:r w:rsidRPr="00817CAF">
              <w:rPr>
                <w:rFonts w:cs="Arial"/>
                <w:sz w:val="20"/>
                <w:szCs w:val="20"/>
              </w:rPr>
              <w:t>Evaluation policy/procedure</w:t>
            </w:r>
          </w:p>
        </w:tc>
        <w:tc>
          <w:tcPr>
            <w:tcW w:w="1387" w:type="dxa"/>
            <w:vAlign w:val="center"/>
          </w:tcPr>
          <w:p w14:paraId="096535F2" w14:textId="384AFCCB" w:rsidR="0016697E" w:rsidRPr="004013DD" w:rsidRDefault="0016697E" w:rsidP="00113065">
            <w:pPr>
              <w:jc w:val="center"/>
              <w:rPr>
                <w:rFonts w:cs="Arial"/>
                <w:sz w:val="20"/>
                <w:szCs w:val="20"/>
              </w:rPr>
            </w:pPr>
            <w:r w:rsidRPr="00BC039C">
              <w:rPr>
                <w:rFonts w:cs="Arial"/>
                <w:i/>
                <w:iCs/>
                <w:color w:val="808080" w:themeColor="background1" w:themeShade="80"/>
                <w:sz w:val="20"/>
                <w:szCs w:val="20"/>
              </w:rPr>
              <w:t>Yes/No</w:t>
            </w:r>
          </w:p>
        </w:tc>
      </w:tr>
    </w:tbl>
    <w:p w14:paraId="0F720929" w14:textId="043210F4" w:rsidR="00C51050" w:rsidRPr="00C51050" w:rsidRDefault="00C51050" w:rsidP="00C51050">
      <w:pPr>
        <w:tabs>
          <w:tab w:val="left" w:pos="5715"/>
        </w:tabs>
        <w:rPr>
          <w:rFonts w:cs="Arial"/>
          <w:sz w:val="20"/>
          <w:szCs w:val="20"/>
        </w:rPr>
      </w:pPr>
    </w:p>
    <w:sectPr w:rsidR="00C51050" w:rsidRPr="00C51050" w:rsidSect="0016697E">
      <w:headerReference w:type="even" r:id="rId17"/>
      <w:headerReference w:type="default" r:id="rId18"/>
      <w:footerReference w:type="even" r:id="rId19"/>
      <w:footerReference w:type="default" r:id="rId20"/>
      <w:headerReference w:type="first" r:id="rId21"/>
      <w:footerReference w:type="first" r:id="rId22"/>
      <w:pgSz w:w="11906" w:h="16838" w:code="9"/>
      <w:pgMar w:top="1021" w:right="1440" w:bottom="1021" w:left="1440" w:header="709" w:footer="39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9E82" w14:textId="77777777" w:rsidR="00C6548E" w:rsidRDefault="00C6548E" w:rsidP="004B2B82">
      <w:r>
        <w:separator/>
      </w:r>
    </w:p>
    <w:p w14:paraId="5D999E37" w14:textId="77777777" w:rsidR="00C6548E" w:rsidRDefault="00C6548E"/>
  </w:endnote>
  <w:endnote w:type="continuationSeparator" w:id="0">
    <w:p w14:paraId="616DBA51" w14:textId="77777777" w:rsidR="00C6548E" w:rsidRDefault="00C6548E" w:rsidP="004B2B82">
      <w:r>
        <w:continuationSeparator/>
      </w:r>
    </w:p>
    <w:p w14:paraId="49918CDE" w14:textId="77777777" w:rsidR="00C6548E" w:rsidRDefault="00C65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62B6" w14:textId="3BDAF1BB" w:rsidR="00CC4CE7" w:rsidRDefault="00CC4CE7">
    <w:pPr>
      <w:pStyle w:val="Footer"/>
    </w:pPr>
    <w:r>
      <w:rPr>
        <w:noProof/>
      </w:rPr>
      <mc:AlternateContent>
        <mc:Choice Requires="wps">
          <w:drawing>
            <wp:anchor distT="0" distB="0" distL="0" distR="0" simplePos="0" relativeHeight="251658752" behindDoc="0" locked="0" layoutInCell="1" allowOverlap="1" wp14:anchorId="5978571F" wp14:editId="76CCAC09">
              <wp:simplePos x="635" y="635"/>
              <wp:positionH relativeFrom="page">
                <wp:align>center</wp:align>
              </wp:positionH>
              <wp:positionV relativeFrom="page">
                <wp:align>bottom</wp:align>
              </wp:positionV>
              <wp:extent cx="443865" cy="443865"/>
              <wp:effectExtent l="0" t="0" r="1270" b="0"/>
              <wp:wrapNone/>
              <wp:docPr id="8" name="Text Box 8"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E7D61" w14:textId="241CB2D4" w:rsidR="00CC4CE7" w:rsidRPr="00CC4CE7" w:rsidRDefault="00CC4CE7" w:rsidP="00CC4CE7">
                          <w:pPr>
                            <w:rPr>
                              <w:rFonts w:eastAsia="Arial" w:cs="Arial"/>
                              <w:noProof/>
                              <w:color w:val="A80000"/>
                              <w:szCs w:val="24"/>
                            </w:rPr>
                          </w:pPr>
                          <w:r w:rsidRPr="00CC4CE7">
                            <w:rPr>
                              <w:rFonts w:eastAsia="Arial" w:cs="Arial"/>
                              <w:noProof/>
                              <w:color w:val="A80000"/>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8571F" id="_x0000_t202" coordsize="21600,21600" o:spt="202" path="m,l,21600r21600,l21600,xe">
              <v:stroke joinstyle="miter"/>
              <v:path gradientshapeok="t" o:connecttype="rect"/>
            </v:shapetype>
            <v:shape id="Text Box 8" o:spid="_x0000_s1027" type="#_x0000_t202" alt="OFFICIAL: Sensitive "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FE7D61" w14:textId="241CB2D4" w:rsidR="00CC4CE7" w:rsidRPr="00CC4CE7" w:rsidRDefault="00CC4CE7" w:rsidP="00CC4CE7">
                    <w:pPr>
                      <w:rPr>
                        <w:rFonts w:eastAsia="Arial" w:cs="Arial"/>
                        <w:noProof/>
                        <w:color w:val="A80000"/>
                        <w:szCs w:val="24"/>
                      </w:rPr>
                    </w:pPr>
                    <w:r w:rsidRPr="00CC4CE7">
                      <w:rPr>
                        <w:rFonts w:eastAsia="Arial" w:cs="Arial"/>
                        <w:noProof/>
                        <w:color w:val="A80000"/>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BF1D" w14:textId="3B2C3820" w:rsidR="002755C2" w:rsidRPr="00AB3458" w:rsidRDefault="00CC4CE7" w:rsidP="00246A82">
    <w:pPr>
      <w:pStyle w:val="Footer"/>
      <w:jc w:val="center"/>
      <w:rPr>
        <w:rFonts w:cs="Arial"/>
        <w:sz w:val="20"/>
        <w:szCs w:val="20"/>
      </w:rPr>
    </w:pPr>
    <w:r>
      <w:rPr>
        <w:rFonts w:cs="Arial"/>
        <w:noProof/>
        <w:sz w:val="20"/>
        <w:szCs w:val="20"/>
      </w:rPr>
      <mc:AlternateContent>
        <mc:Choice Requires="wps">
          <w:drawing>
            <wp:anchor distT="0" distB="0" distL="0" distR="0" simplePos="0" relativeHeight="251657728" behindDoc="0" locked="0" layoutInCell="1" allowOverlap="1" wp14:anchorId="2A720004" wp14:editId="5521839F">
              <wp:simplePos x="635" y="635"/>
              <wp:positionH relativeFrom="page">
                <wp:align>center</wp:align>
              </wp:positionH>
              <wp:positionV relativeFrom="page">
                <wp:align>bottom</wp:align>
              </wp:positionV>
              <wp:extent cx="443865" cy="443865"/>
              <wp:effectExtent l="0" t="0" r="1270" b="0"/>
              <wp:wrapNone/>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FE9C6" w14:textId="76F83D93" w:rsidR="00CC4CE7" w:rsidRPr="00CC4CE7" w:rsidRDefault="00CC4CE7" w:rsidP="00CC4CE7">
                          <w:pPr>
                            <w:rPr>
                              <w:rFonts w:eastAsia="Arial" w:cs="Arial"/>
                              <w:noProof/>
                              <w:color w:val="A80000"/>
                              <w:szCs w:val="24"/>
                            </w:rPr>
                          </w:pPr>
                          <w:r w:rsidRPr="00CC4CE7">
                            <w:rPr>
                              <w:rFonts w:eastAsia="Arial" w:cs="Arial"/>
                              <w:noProof/>
                              <w:color w:val="A80000"/>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720004" id="_x0000_t202" coordsize="21600,21600" o:spt="202" path="m,l,21600r21600,l21600,xe">
              <v:stroke joinstyle="miter"/>
              <v:path gradientshapeok="t" o:connecttype="rect"/>
            </v:shapetype>
            <v:shape id="Text Box 7" o:spid="_x0000_s1029" type="#_x0000_t202" alt="OFFICIAL: Sensitive "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3FE9C6" w14:textId="76F83D93" w:rsidR="00CC4CE7" w:rsidRPr="00CC4CE7" w:rsidRDefault="00CC4CE7" w:rsidP="00CC4CE7">
                    <w:pPr>
                      <w:rPr>
                        <w:rFonts w:eastAsia="Arial" w:cs="Arial"/>
                        <w:noProof/>
                        <w:color w:val="A80000"/>
                        <w:szCs w:val="24"/>
                      </w:rPr>
                    </w:pPr>
                    <w:r w:rsidRPr="00CC4CE7">
                      <w:rPr>
                        <w:rFonts w:eastAsia="Arial" w:cs="Arial"/>
                        <w:noProof/>
                        <w:color w:val="A80000"/>
                        <w:szCs w:val="24"/>
                      </w:rPr>
                      <w:t xml:space="preserve">OFFICIAL: Sensitive </w:t>
                    </w:r>
                  </w:p>
                </w:txbxContent>
              </v:textbox>
              <w10:wrap anchorx="page" anchory="page"/>
            </v:shape>
          </w:pict>
        </mc:Fallback>
      </mc:AlternateContent>
    </w:r>
    <w:r w:rsidR="002755C2">
      <w:rPr>
        <w:rFonts w:cs="Arial"/>
        <w:sz w:val="20"/>
        <w:szCs w:val="20"/>
      </w:rPr>
      <w:t xml:space="preserve">For Official Use Only </w:t>
    </w:r>
    <w:r w:rsidR="002755C2">
      <w:rPr>
        <w:rFonts w:cs="Arial"/>
        <w:i/>
        <w:sz w:val="20"/>
        <w:szCs w:val="20"/>
      </w:rPr>
      <w:t>(When Completed)</w:t>
    </w:r>
    <w:r w:rsidR="002755C2">
      <w:rPr>
        <w:rFonts w:cs="Arial"/>
        <w:sz w:val="20"/>
        <w:szCs w:val="20"/>
      </w:rPr>
      <w:t>-I2-A2</w:t>
    </w:r>
  </w:p>
  <w:p w14:paraId="32F7A08A" w14:textId="77777777" w:rsidR="002755C2" w:rsidRPr="005105B6" w:rsidRDefault="002755C2" w:rsidP="00246A82">
    <w:pPr>
      <w:pStyle w:val="Footer"/>
      <w:jc w:val="center"/>
      <w:rPr>
        <w:rFonts w:cs="Arial"/>
        <w:sz w:val="20"/>
        <w:szCs w:val="20"/>
      </w:rPr>
    </w:pPr>
    <w:r w:rsidRPr="005105B6">
      <w:rPr>
        <w:rFonts w:cs="Arial"/>
        <w:sz w:val="20"/>
        <w:szCs w:val="20"/>
      </w:rPr>
      <w:t xml:space="preserve">Page </w:t>
    </w:r>
    <w:r w:rsidRPr="005105B6">
      <w:rPr>
        <w:rFonts w:cs="Arial"/>
        <w:bCs/>
        <w:sz w:val="20"/>
        <w:szCs w:val="20"/>
      </w:rPr>
      <w:fldChar w:fldCharType="begin"/>
    </w:r>
    <w:r w:rsidRPr="005105B6">
      <w:rPr>
        <w:rFonts w:cs="Arial"/>
        <w:bCs/>
        <w:sz w:val="20"/>
        <w:szCs w:val="20"/>
      </w:rPr>
      <w:instrText xml:space="preserve"> PAGE </w:instrText>
    </w:r>
    <w:r w:rsidRPr="005105B6">
      <w:rPr>
        <w:rFonts w:cs="Arial"/>
        <w:bCs/>
        <w:sz w:val="20"/>
        <w:szCs w:val="20"/>
      </w:rPr>
      <w:fldChar w:fldCharType="separate"/>
    </w:r>
    <w:r w:rsidR="008B337E">
      <w:rPr>
        <w:rFonts w:cs="Arial"/>
        <w:bCs/>
        <w:noProof/>
        <w:sz w:val="20"/>
        <w:szCs w:val="20"/>
      </w:rPr>
      <w:t>1</w:t>
    </w:r>
    <w:r w:rsidRPr="005105B6">
      <w:rPr>
        <w:rFonts w:cs="Arial"/>
        <w:bCs/>
        <w:sz w:val="20"/>
        <w:szCs w:val="20"/>
      </w:rPr>
      <w:fldChar w:fldCharType="end"/>
    </w:r>
    <w:r w:rsidRPr="005105B6">
      <w:rPr>
        <w:rFonts w:cs="Arial"/>
        <w:sz w:val="20"/>
        <w:szCs w:val="20"/>
      </w:rPr>
      <w:t xml:space="preserve"> of </w:t>
    </w:r>
    <w:r w:rsidRPr="005105B6">
      <w:rPr>
        <w:rFonts w:cs="Arial"/>
        <w:bCs/>
        <w:sz w:val="20"/>
        <w:szCs w:val="20"/>
      </w:rPr>
      <w:fldChar w:fldCharType="begin"/>
    </w:r>
    <w:r w:rsidRPr="005105B6">
      <w:rPr>
        <w:rFonts w:cs="Arial"/>
        <w:bCs/>
        <w:sz w:val="20"/>
        <w:szCs w:val="20"/>
      </w:rPr>
      <w:instrText xml:space="preserve"> NUMPAGES  </w:instrText>
    </w:r>
    <w:r w:rsidRPr="005105B6">
      <w:rPr>
        <w:rFonts w:cs="Arial"/>
        <w:bCs/>
        <w:sz w:val="20"/>
        <w:szCs w:val="20"/>
      </w:rPr>
      <w:fldChar w:fldCharType="separate"/>
    </w:r>
    <w:r w:rsidR="008B337E">
      <w:rPr>
        <w:rFonts w:cs="Arial"/>
        <w:bCs/>
        <w:noProof/>
        <w:sz w:val="20"/>
        <w:szCs w:val="20"/>
      </w:rPr>
      <w:t>24</w:t>
    </w:r>
    <w:r w:rsidRPr="005105B6">
      <w:rPr>
        <w:rFonts w:cs="Arial"/>
        <w:bCs/>
        <w:sz w:val="20"/>
        <w:szCs w:val="20"/>
      </w:rPr>
      <w:fldChar w:fldCharType="end"/>
    </w:r>
  </w:p>
  <w:p w14:paraId="60D6A247" w14:textId="77777777" w:rsidR="002755C2" w:rsidRDefault="0027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C0EC" w14:textId="2BBD0207" w:rsidR="00CC4CE7" w:rsidRDefault="00CC4CE7">
    <w:pPr>
      <w:pStyle w:val="Footer"/>
    </w:pPr>
    <w:r>
      <w:rPr>
        <w:noProof/>
      </w:rPr>
      <mc:AlternateContent>
        <mc:Choice Requires="wps">
          <w:drawing>
            <wp:anchor distT="0" distB="0" distL="0" distR="0" simplePos="0" relativeHeight="251659776" behindDoc="0" locked="0" layoutInCell="1" allowOverlap="1" wp14:anchorId="0D0389FB" wp14:editId="76394057">
              <wp:simplePos x="635" y="635"/>
              <wp:positionH relativeFrom="page">
                <wp:align>center</wp:align>
              </wp:positionH>
              <wp:positionV relativeFrom="page">
                <wp:align>bottom</wp:align>
              </wp:positionV>
              <wp:extent cx="443865" cy="443865"/>
              <wp:effectExtent l="0" t="0" r="1270" b="0"/>
              <wp:wrapNone/>
              <wp:docPr id="13" name="Text Box 13"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040E3" w14:textId="65362160" w:rsidR="00CC4CE7" w:rsidRPr="00CC4CE7" w:rsidRDefault="00CC4CE7" w:rsidP="00CC4CE7">
                          <w:pPr>
                            <w:rPr>
                              <w:rFonts w:eastAsia="Arial" w:cs="Arial"/>
                              <w:noProof/>
                              <w:color w:val="A80000"/>
                              <w:szCs w:val="24"/>
                            </w:rPr>
                          </w:pPr>
                          <w:r w:rsidRPr="00CC4CE7">
                            <w:rPr>
                              <w:rFonts w:eastAsia="Arial" w:cs="Arial"/>
                              <w:noProof/>
                              <w:color w:val="A80000"/>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389FB" id="_x0000_t202" coordsize="21600,21600" o:spt="202" path="m,l,21600r21600,l21600,xe">
              <v:stroke joinstyle="miter"/>
              <v:path gradientshapeok="t" o:connecttype="rect"/>
            </v:shapetype>
            <v:shape id="Text Box 13" o:spid="_x0000_s1031" type="#_x0000_t202" alt="OFFICIAL: Sensitive "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3040E3" w14:textId="65362160" w:rsidR="00CC4CE7" w:rsidRPr="00CC4CE7" w:rsidRDefault="00CC4CE7" w:rsidP="00CC4CE7">
                    <w:pPr>
                      <w:rPr>
                        <w:rFonts w:eastAsia="Arial" w:cs="Arial"/>
                        <w:noProof/>
                        <w:color w:val="A80000"/>
                        <w:szCs w:val="24"/>
                      </w:rPr>
                    </w:pPr>
                    <w:r w:rsidRPr="00CC4CE7">
                      <w:rPr>
                        <w:rFonts w:eastAsia="Arial" w:cs="Arial"/>
                        <w:noProof/>
                        <w:color w:val="A80000"/>
                        <w:szCs w:val="24"/>
                      </w:rPr>
                      <w:t xml:space="preserve">OFFICIAL: Sensitive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8E" w14:textId="77777777" w:rsidR="0016697E" w:rsidRPr="0016697E" w:rsidRDefault="0016697E" w:rsidP="0016697E">
    <w:pPr>
      <w:pStyle w:val="Footer"/>
      <w:spacing w:after="120"/>
      <w:jc w:val="center"/>
      <w:rPr>
        <w:color w:val="FF0000"/>
        <w:sz w:val="20"/>
        <w:szCs w:val="20"/>
      </w:rPr>
    </w:pPr>
    <w:r w:rsidRPr="0016697E">
      <w:rPr>
        <w:color w:val="FF0000"/>
        <w:sz w:val="20"/>
        <w:szCs w:val="20"/>
      </w:rPr>
      <w:t>OFFICIAL/Sensitive</w:t>
    </w:r>
  </w:p>
  <w:p w14:paraId="76CA355D" w14:textId="27AEE9C0" w:rsidR="0016697E" w:rsidRPr="00C44894" w:rsidRDefault="0016697E" w:rsidP="00C44894">
    <w:pPr>
      <w:pStyle w:val="Footer"/>
      <w:tabs>
        <w:tab w:val="clear" w:pos="4513"/>
      </w:tabs>
      <w:spacing w:before="60"/>
      <w:rPr>
        <w:i/>
        <w:iCs/>
        <w:sz w:val="18"/>
        <w:szCs w:val="18"/>
      </w:rPr>
    </w:pPr>
    <w:r w:rsidRPr="00C44894">
      <w:rPr>
        <w:i/>
        <w:iCs/>
        <w:sz w:val="18"/>
        <w:szCs w:val="18"/>
      </w:rPr>
      <w:t xml:space="preserve">SA MET Prevocational </w:t>
    </w:r>
    <w:r w:rsidR="00C44894" w:rsidRPr="00C44894">
      <w:rPr>
        <w:i/>
        <w:iCs/>
        <w:sz w:val="18"/>
        <w:szCs w:val="18"/>
      </w:rPr>
      <w:t xml:space="preserve">Assessment </w:t>
    </w:r>
    <w:r w:rsidRPr="00C44894">
      <w:rPr>
        <w:i/>
        <w:iCs/>
        <w:sz w:val="18"/>
        <w:szCs w:val="18"/>
      </w:rPr>
      <w:t>Submission Template</w:t>
    </w:r>
    <w:r w:rsidR="00C44894" w:rsidRPr="00C44894">
      <w:rPr>
        <w:i/>
        <w:iCs/>
        <w:sz w:val="18"/>
        <w:szCs w:val="18"/>
      </w:rPr>
      <w:t xml:space="preserve">                                              </w:t>
    </w:r>
    <w:r w:rsidR="00C44894">
      <w:rPr>
        <w:i/>
        <w:iCs/>
        <w:sz w:val="18"/>
        <w:szCs w:val="18"/>
      </w:rPr>
      <w:t xml:space="preserve">                   </w:t>
    </w:r>
    <w:r w:rsidR="009A6286" w:rsidRPr="00C44894">
      <w:rPr>
        <w:i/>
        <w:iCs/>
        <w:sz w:val="18"/>
        <w:szCs w:val="18"/>
      </w:rPr>
      <w:t xml:space="preserve">Page </w:t>
    </w:r>
    <w:sdt>
      <w:sdtPr>
        <w:rPr>
          <w:i/>
          <w:iCs/>
          <w:sz w:val="18"/>
          <w:szCs w:val="18"/>
        </w:rPr>
        <w:id w:val="-1263988243"/>
        <w:docPartObj>
          <w:docPartGallery w:val="Page Numbers (Bottom of Page)"/>
          <w:docPartUnique/>
        </w:docPartObj>
      </w:sdtPr>
      <w:sdtEndPr>
        <w:rPr>
          <w:noProof/>
        </w:rPr>
      </w:sdtEndPr>
      <w:sdtContent>
        <w:r w:rsidR="00DD13FC" w:rsidRPr="00C44894">
          <w:rPr>
            <w:i/>
            <w:iCs/>
            <w:sz w:val="18"/>
            <w:szCs w:val="18"/>
          </w:rPr>
          <w:tab/>
        </w:r>
        <w:r w:rsidR="009A6286" w:rsidRPr="00C44894">
          <w:rPr>
            <w:i/>
            <w:iCs/>
            <w:sz w:val="18"/>
            <w:szCs w:val="18"/>
          </w:rPr>
          <w:fldChar w:fldCharType="begin"/>
        </w:r>
        <w:r w:rsidR="009A6286" w:rsidRPr="00C44894">
          <w:rPr>
            <w:i/>
            <w:iCs/>
            <w:sz w:val="18"/>
            <w:szCs w:val="18"/>
          </w:rPr>
          <w:instrText xml:space="preserve"> PAGE   \* MERGEFORMAT </w:instrText>
        </w:r>
        <w:r w:rsidR="009A6286" w:rsidRPr="00C44894">
          <w:rPr>
            <w:i/>
            <w:iCs/>
            <w:sz w:val="18"/>
            <w:szCs w:val="18"/>
          </w:rPr>
          <w:fldChar w:fldCharType="separate"/>
        </w:r>
        <w:r w:rsidR="009A6286" w:rsidRPr="00C44894">
          <w:rPr>
            <w:i/>
            <w:iCs/>
            <w:noProof/>
            <w:sz w:val="18"/>
            <w:szCs w:val="18"/>
          </w:rPr>
          <w:t>2</w:t>
        </w:r>
        <w:r w:rsidR="009A6286" w:rsidRPr="00C44894">
          <w:rPr>
            <w:i/>
            <w:iCs/>
            <w:noProof/>
            <w:sz w:val="18"/>
            <w:szCs w:val="18"/>
          </w:rPr>
          <w:fldChar w:fldCharType="end"/>
        </w:r>
        <w:r w:rsidR="009A6286" w:rsidRPr="00C44894">
          <w:rPr>
            <w:i/>
            <w:iCs/>
            <w:noProof/>
            <w:sz w:val="18"/>
            <w:szCs w:val="18"/>
          </w:rPr>
          <w:t xml:space="preserve"> of 2</w:t>
        </w:r>
        <w:r w:rsidR="007D7FDB" w:rsidRPr="00C44894">
          <w:rPr>
            <w:i/>
            <w:iCs/>
            <w:noProof/>
            <w:sz w:val="18"/>
            <w:szCs w:val="18"/>
          </w:rPr>
          <w:t>5</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7969" w14:textId="1EE0EA33" w:rsidR="0016697E" w:rsidRPr="0016697E" w:rsidRDefault="0016697E" w:rsidP="0016697E">
    <w:pPr>
      <w:pStyle w:val="Footer"/>
      <w:spacing w:after="120"/>
      <w:jc w:val="center"/>
      <w:rPr>
        <w:color w:val="FF0000"/>
        <w:sz w:val="20"/>
        <w:szCs w:val="20"/>
      </w:rPr>
    </w:pPr>
    <w:r w:rsidRPr="0016697E">
      <w:rPr>
        <w:color w:val="FF0000"/>
        <w:sz w:val="20"/>
        <w:szCs w:val="20"/>
      </w:rPr>
      <w:t>OFFICIAL/Sensitive</w:t>
    </w:r>
  </w:p>
  <w:p w14:paraId="1F1CDE87" w14:textId="004AA10B" w:rsidR="00CC4CE7" w:rsidRPr="005A16A6" w:rsidRDefault="005A16A6" w:rsidP="005A16A6">
    <w:pPr>
      <w:pStyle w:val="Footer"/>
      <w:tabs>
        <w:tab w:val="clear" w:pos="4513"/>
      </w:tabs>
      <w:spacing w:before="60"/>
      <w:rPr>
        <w:i/>
        <w:iCs/>
        <w:sz w:val="18"/>
        <w:szCs w:val="18"/>
      </w:rPr>
    </w:pPr>
    <w:r w:rsidRPr="00C44894">
      <w:rPr>
        <w:i/>
        <w:iCs/>
        <w:sz w:val="18"/>
        <w:szCs w:val="18"/>
      </w:rPr>
      <w:t xml:space="preserve">SA MET Prevocational Assessment Submission Template                                              </w:t>
    </w:r>
    <w:r>
      <w:rPr>
        <w:i/>
        <w:iCs/>
        <w:sz w:val="18"/>
        <w:szCs w:val="18"/>
      </w:rPr>
      <w:t xml:space="preserve">                   </w:t>
    </w:r>
    <w:r w:rsidRPr="00C44894">
      <w:rPr>
        <w:i/>
        <w:iCs/>
        <w:sz w:val="18"/>
        <w:szCs w:val="18"/>
      </w:rPr>
      <w:t xml:space="preserve">Page </w:t>
    </w:r>
    <w:sdt>
      <w:sdtPr>
        <w:rPr>
          <w:i/>
          <w:iCs/>
          <w:sz w:val="18"/>
          <w:szCs w:val="18"/>
        </w:rPr>
        <w:id w:val="1901634613"/>
        <w:docPartObj>
          <w:docPartGallery w:val="Page Numbers (Bottom of Page)"/>
          <w:docPartUnique/>
        </w:docPartObj>
      </w:sdtPr>
      <w:sdtEndPr>
        <w:rPr>
          <w:noProof/>
        </w:rPr>
      </w:sdtEndPr>
      <w:sdtContent>
        <w:r w:rsidRPr="00C44894">
          <w:rPr>
            <w:i/>
            <w:iCs/>
            <w:sz w:val="18"/>
            <w:szCs w:val="18"/>
          </w:rPr>
          <w:tab/>
        </w:r>
        <w:r w:rsidRPr="00C44894">
          <w:rPr>
            <w:i/>
            <w:iCs/>
            <w:sz w:val="18"/>
            <w:szCs w:val="18"/>
          </w:rPr>
          <w:fldChar w:fldCharType="begin"/>
        </w:r>
        <w:r w:rsidRPr="00C44894">
          <w:rPr>
            <w:i/>
            <w:iCs/>
            <w:sz w:val="18"/>
            <w:szCs w:val="18"/>
          </w:rPr>
          <w:instrText xml:space="preserve"> PAGE   \* MERGEFORMAT </w:instrText>
        </w:r>
        <w:r w:rsidRPr="00C44894">
          <w:rPr>
            <w:i/>
            <w:iCs/>
            <w:sz w:val="18"/>
            <w:szCs w:val="18"/>
          </w:rPr>
          <w:fldChar w:fldCharType="separate"/>
        </w:r>
        <w:r>
          <w:rPr>
            <w:i/>
            <w:iCs/>
            <w:sz w:val="18"/>
            <w:szCs w:val="18"/>
          </w:rPr>
          <w:t>3</w:t>
        </w:r>
        <w:r w:rsidRPr="00C44894">
          <w:rPr>
            <w:i/>
            <w:iCs/>
            <w:noProof/>
            <w:sz w:val="18"/>
            <w:szCs w:val="18"/>
          </w:rPr>
          <w:fldChar w:fldCharType="end"/>
        </w:r>
        <w:r w:rsidRPr="00C44894">
          <w:rPr>
            <w:i/>
            <w:iCs/>
            <w:noProof/>
            <w:sz w:val="18"/>
            <w:szCs w:val="18"/>
          </w:rPr>
          <w:t xml:space="preserve"> of 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E9E4" w14:textId="77777777" w:rsidR="00C6548E" w:rsidRDefault="00C6548E" w:rsidP="004B2B82">
      <w:r>
        <w:separator/>
      </w:r>
    </w:p>
    <w:p w14:paraId="40E38C98" w14:textId="77777777" w:rsidR="00C6548E" w:rsidRDefault="00C6548E"/>
  </w:footnote>
  <w:footnote w:type="continuationSeparator" w:id="0">
    <w:p w14:paraId="27B4858F" w14:textId="77777777" w:rsidR="00C6548E" w:rsidRDefault="00C6548E" w:rsidP="004B2B82">
      <w:r>
        <w:continuationSeparator/>
      </w:r>
    </w:p>
    <w:p w14:paraId="53749557" w14:textId="77777777" w:rsidR="00C6548E" w:rsidRDefault="00C65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8678" w14:textId="395C3E1D" w:rsidR="00CC4CE7" w:rsidRDefault="00CC4CE7">
    <w:pPr>
      <w:pStyle w:val="Header"/>
    </w:pPr>
    <w:r>
      <w:rPr>
        <w:noProof/>
      </w:rPr>
      <mc:AlternateContent>
        <mc:Choice Requires="wps">
          <w:drawing>
            <wp:anchor distT="0" distB="0" distL="0" distR="0" simplePos="0" relativeHeight="251655680" behindDoc="0" locked="0" layoutInCell="1" allowOverlap="1" wp14:anchorId="22C7AE30" wp14:editId="7D961193">
              <wp:simplePos x="635" y="635"/>
              <wp:positionH relativeFrom="page">
                <wp:align>center</wp:align>
              </wp:positionH>
              <wp:positionV relativeFrom="page">
                <wp:align>top</wp:align>
              </wp:positionV>
              <wp:extent cx="443865" cy="443865"/>
              <wp:effectExtent l="0" t="0" r="1270" b="1524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439E6" w14:textId="171E0AE4" w:rsidR="00CC4CE7" w:rsidRPr="00CC4CE7" w:rsidRDefault="00CC4CE7" w:rsidP="00CC4CE7">
                          <w:pPr>
                            <w:rPr>
                              <w:rFonts w:eastAsia="Arial" w:cs="Arial"/>
                              <w:noProof/>
                              <w:color w:val="A80000"/>
                              <w:szCs w:val="24"/>
                            </w:rPr>
                          </w:pPr>
                          <w:r w:rsidRPr="00CC4CE7">
                            <w:rPr>
                              <w:rFonts w:eastAsia="Arial" w:cs="Arial"/>
                              <w:noProof/>
                              <w:color w:val="A8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C7AE30"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B439E6" w14:textId="171E0AE4" w:rsidR="00CC4CE7" w:rsidRPr="00CC4CE7" w:rsidRDefault="00CC4CE7" w:rsidP="00CC4CE7">
                    <w:pPr>
                      <w:rPr>
                        <w:rFonts w:eastAsia="Arial" w:cs="Arial"/>
                        <w:noProof/>
                        <w:color w:val="A80000"/>
                        <w:szCs w:val="24"/>
                      </w:rPr>
                    </w:pPr>
                    <w:r w:rsidRPr="00CC4CE7">
                      <w:rPr>
                        <w:rFonts w:eastAsia="Arial" w:cs="Arial"/>
                        <w:noProof/>
                        <w:color w:val="A80000"/>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061D" w14:textId="3082E0A4" w:rsidR="00CC4CE7" w:rsidRDefault="00CC4CE7">
    <w:pPr>
      <w:pStyle w:val="Header"/>
    </w:pPr>
    <w:r>
      <w:rPr>
        <w:noProof/>
      </w:rPr>
      <mc:AlternateContent>
        <mc:Choice Requires="wps">
          <w:drawing>
            <wp:anchor distT="0" distB="0" distL="0" distR="0" simplePos="0" relativeHeight="251654656" behindDoc="0" locked="0" layoutInCell="1" allowOverlap="1" wp14:anchorId="27F0CBFF" wp14:editId="5D1C819B">
              <wp:simplePos x="635" y="635"/>
              <wp:positionH relativeFrom="page">
                <wp:align>center</wp:align>
              </wp:positionH>
              <wp:positionV relativeFrom="page">
                <wp:align>top</wp:align>
              </wp:positionV>
              <wp:extent cx="443865" cy="443865"/>
              <wp:effectExtent l="0" t="0" r="1270" b="1524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3E2D6" w14:textId="0B82140C" w:rsidR="00CC4CE7" w:rsidRPr="00CC4CE7" w:rsidRDefault="00CC4CE7" w:rsidP="00CC4CE7">
                          <w:pPr>
                            <w:rPr>
                              <w:rFonts w:eastAsia="Arial" w:cs="Arial"/>
                              <w:noProof/>
                              <w:color w:val="A80000"/>
                              <w:szCs w:val="24"/>
                            </w:rPr>
                          </w:pPr>
                          <w:r w:rsidRPr="00CC4CE7">
                            <w:rPr>
                              <w:rFonts w:eastAsia="Arial" w:cs="Arial"/>
                              <w:noProof/>
                              <w:color w:val="A8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F0CBFF" id="_x0000_t202" coordsize="21600,21600" o:spt="202" path="m,l,21600r21600,l21600,xe">
              <v:stroke joinstyle="miter"/>
              <v:path gradientshapeok="t" o:connecttype="rect"/>
            </v:shapetype>
            <v:shape id="Text Box 1" o:spid="_x0000_s1028" type="#_x0000_t202" alt="OFFICIAL: Sensitive"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E3E2D6" w14:textId="0B82140C" w:rsidR="00CC4CE7" w:rsidRPr="00CC4CE7" w:rsidRDefault="00CC4CE7" w:rsidP="00CC4CE7">
                    <w:pPr>
                      <w:rPr>
                        <w:rFonts w:eastAsia="Arial" w:cs="Arial"/>
                        <w:noProof/>
                        <w:color w:val="A80000"/>
                        <w:szCs w:val="24"/>
                      </w:rPr>
                    </w:pPr>
                    <w:r w:rsidRPr="00CC4CE7">
                      <w:rPr>
                        <w:rFonts w:eastAsia="Arial" w:cs="Arial"/>
                        <w:noProof/>
                        <w:color w:val="A80000"/>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4952" w14:textId="11DBAD7D" w:rsidR="00CC4CE7" w:rsidRDefault="00CC4CE7">
    <w:pPr>
      <w:pStyle w:val="Header"/>
    </w:pPr>
    <w:r>
      <w:rPr>
        <w:noProof/>
      </w:rPr>
      <mc:AlternateContent>
        <mc:Choice Requires="wps">
          <w:drawing>
            <wp:anchor distT="0" distB="0" distL="0" distR="0" simplePos="0" relativeHeight="251656704" behindDoc="0" locked="0" layoutInCell="1" allowOverlap="1" wp14:anchorId="339B5992" wp14:editId="03B12D44">
              <wp:simplePos x="635" y="635"/>
              <wp:positionH relativeFrom="page">
                <wp:align>center</wp:align>
              </wp:positionH>
              <wp:positionV relativeFrom="page">
                <wp:align>top</wp:align>
              </wp:positionV>
              <wp:extent cx="443865" cy="443865"/>
              <wp:effectExtent l="0" t="0" r="1270" b="15240"/>
              <wp:wrapNone/>
              <wp:docPr id="5"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1EAE4" w14:textId="0E2CDF1C" w:rsidR="00CC4CE7" w:rsidRPr="00CC4CE7" w:rsidRDefault="00CC4CE7" w:rsidP="00CC4CE7">
                          <w:pPr>
                            <w:rPr>
                              <w:rFonts w:eastAsia="Arial" w:cs="Arial"/>
                              <w:noProof/>
                              <w:color w:val="A80000"/>
                              <w:szCs w:val="24"/>
                            </w:rPr>
                          </w:pPr>
                          <w:r w:rsidRPr="00CC4CE7">
                            <w:rPr>
                              <w:rFonts w:eastAsia="Arial" w:cs="Arial"/>
                              <w:noProof/>
                              <w:color w:val="A8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9B5992" id="_x0000_t202" coordsize="21600,21600" o:spt="202" path="m,l,21600r21600,l21600,xe">
              <v:stroke joinstyle="miter"/>
              <v:path gradientshapeok="t" o:connecttype="rect"/>
            </v:shapetype>
            <v:shape id="Text Box 5" o:spid="_x0000_s1030" type="#_x0000_t202" alt="OFFICIAL: Sensitiv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6D1EAE4" w14:textId="0E2CDF1C" w:rsidR="00CC4CE7" w:rsidRPr="00CC4CE7" w:rsidRDefault="00CC4CE7" w:rsidP="00CC4CE7">
                    <w:pPr>
                      <w:rPr>
                        <w:rFonts w:eastAsia="Arial" w:cs="Arial"/>
                        <w:noProof/>
                        <w:color w:val="A80000"/>
                        <w:szCs w:val="24"/>
                      </w:rPr>
                    </w:pPr>
                    <w:r w:rsidRPr="00CC4CE7">
                      <w:rPr>
                        <w:rFonts w:eastAsia="Arial" w:cs="Arial"/>
                        <w:noProof/>
                        <w:color w:val="A80000"/>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D4B0" w14:textId="7BA9EE8D" w:rsidR="002755C2" w:rsidRPr="00E5738E" w:rsidRDefault="00897A03" w:rsidP="005D212D">
    <w:pPr>
      <w:pStyle w:val="Heading1"/>
      <w:shd w:val="clear" w:color="auto" w:fill="EDB5C0"/>
      <w:ind w:right="-188"/>
      <w:jc w:val="right"/>
      <w:rPr>
        <w:i/>
        <w:color w:val="FFFFFF" w:themeColor="background1"/>
        <w:sz w:val="20"/>
        <w:szCs w:val="20"/>
      </w:rPr>
    </w:pPr>
    <w:r>
      <w:rPr>
        <w:iCs/>
        <w:color w:val="FFFFFF" w:themeColor="background1"/>
        <w:sz w:val="20"/>
        <w:szCs w:val="20"/>
      </w:rPr>
      <w:t xml:space="preserve">Health Service Prevocational Accreditation </w:t>
    </w:r>
    <w:r w:rsidR="009859CB">
      <w:rPr>
        <w:iCs/>
        <w:color w:val="FFFFFF" w:themeColor="background1"/>
        <w:sz w:val="20"/>
        <w:szCs w:val="20"/>
      </w:rPr>
      <w:t xml:space="preserve">Assessment </w:t>
    </w:r>
    <w:r>
      <w:rPr>
        <w:iCs/>
        <w:color w:val="FFFFFF" w:themeColor="background1"/>
        <w:sz w:val="20"/>
        <w:szCs w:val="20"/>
      </w:rPr>
      <w:t>against the National Standards</w:t>
    </w:r>
  </w:p>
  <w:p w14:paraId="112C3C0E" w14:textId="77777777" w:rsidR="002755C2" w:rsidRDefault="002755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B4B8" w14:textId="0E2133DC" w:rsidR="00CC4CE7" w:rsidRPr="00C12A44" w:rsidRDefault="00C12A44" w:rsidP="00C12A44">
    <w:pPr>
      <w:pStyle w:val="Heading1"/>
      <w:shd w:val="clear" w:color="auto" w:fill="EDB5C0"/>
      <w:ind w:right="-188"/>
      <w:jc w:val="right"/>
      <w:rPr>
        <w:i/>
        <w:color w:val="FFFFFF" w:themeColor="background1"/>
        <w:sz w:val="20"/>
        <w:szCs w:val="20"/>
      </w:rPr>
    </w:pPr>
    <w:r>
      <w:rPr>
        <w:iCs/>
        <w:color w:val="FFFFFF" w:themeColor="background1"/>
        <w:sz w:val="20"/>
        <w:szCs w:val="20"/>
      </w:rPr>
      <w:t>Health Service Prevocational Accreditation</w:t>
    </w:r>
    <w:r w:rsidR="009859CB">
      <w:rPr>
        <w:iCs/>
        <w:color w:val="FFFFFF" w:themeColor="background1"/>
        <w:sz w:val="20"/>
        <w:szCs w:val="20"/>
      </w:rPr>
      <w:t xml:space="preserve"> Assessment</w:t>
    </w:r>
    <w:r>
      <w:rPr>
        <w:iCs/>
        <w:color w:val="FFFFFF" w:themeColor="background1"/>
        <w:sz w:val="20"/>
        <w:szCs w:val="20"/>
      </w:rPr>
      <w:t xml:space="preserve"> against the National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03"/>
    <w:multiLevelType w:val="hybridMultilevel"/>
    <w:tmpl w:val="0A2447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4D172D9"/>
    <w:multiLevelType w:val="hybridMultilevel"/>
    <w:tmpl w:val="8E943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E7751F"/>
    <w:multiLevelType w:val="hybridMultilevel"/>
    <w:tmpl w:val="854636B0"/>
    <w:lvl w:ilvl="0" w:tplc="0C090017">
      <w:start w:val="1"/>
      <w:numFmt w:val="lowerLetter"/>
      <w:lvlText w:val="%1)"/>
      <w:lvlJc w:val="left"/>
      <w:pPr>
        <w:ind w:left="360" w:hanging="360"/>
      </w:pPr>
      <w:rPr>
        <w:b/>
        <w:i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BB2F7D"/>
    <w:multiLevelType w:val="hybridMultilevel"/>
    <w:tmpl w:val="EFE0FE70"/>
    <w:lvl w:ilvl="0" w:tplc="FFFFFFFF">
      <w:start w:val="1"/>
      <w:numFmt w:val="lowerLetter"/>
      <w:lvlText w:val="%1)"/>
      <w:lvlJc w:val="left"/>
      <w:pPr>
        <w:ind w:left="360" w:hanging="360"/>
      </w:pPr>
      <w:rPr>
        <w:b/>
        <w:color w:val="365F91" w:themeColor="accent1" w:themeShade="BF"/>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9B24E6"/>
    <w:multiLevelType w:val="hybridMultilevel"/>
    <w:tmpl w:val="36D8493C"/>
    <w:lvl w:ilvl="0" w:tplc="EA2E9AC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9B6ED9"/>
    <w:multiLevelType w:val="hybridMultilevel"/>
    <w:tmpl w:val="7D547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B2ADA"/>
    <w:multiLevelType w:val="hybridMultilevel"/>
    <w:tmpl w:val="854636B0"/>
    <w:lvl w:ilvl="0" w:tplc="FFFFFFFF">
      <w:start w:val="1"/>
      <w:numFmt w:val="lowerLetter"/>
      <w:lvlText w:val="%1)"/>
      <w:lvlJc w:val="left"/>
      <w:pPr>
        <w:ind w:left="360" w:hanging="360"/>
      </w:pPr>
      <w:rPr>
        <w:b/>
        <w:i w:val="0"/>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15005A"/>
    <w:multiLevelType w:val="hybridMultilevel"/>
    <w:tmpl w:val="BF6E6C8E"/>
    <w:lvl w:ilvl="0" w:tplc="FFFFFFFF">
      <w:start w:val="1"/>
      <w:numFmt w:val="lowerLetter"/>
      <w:lvlText w:val="%1)"/>
      <w:lvlJc w:val="left"/>
      <w:pPr>
        <w:ind w:left="360" w:hanging="360"/>
      </w:pPr>
      <w:rPr>
        <w:b/>
        <w:i w:val="0"/>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DA06A8"/>
    <w:multiLevelType w:val="hybridMultilevel"/>
    <w:tmpl w:val="10504B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ED52BF"/>
    <w:multiLevelType w:val="hybridMultilevel"/>
    <w:tmpl w:val="3CBA0FB6"/>
    <w:lvl w:ilvl="0" w:tplc="82E2B47E">
      <w:start w:val="5"/>
      <w:numFmt w:val="lowerLetter"/>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C500A3"/>
    <w:multiLevelType w:val="hybridMultilevel"/>
    <w:tmpl w:val="0422F010"/>
    <w:lvl w:ilvl="0" w:tplc="7B60A710">
      <w:start w:val="6"/>
      <w:numFmt w:val="lowerLetter"/>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0D52BE"/>
    <w:multiLevelType w:val="hybridMultilevel"/>
    <w:tmpl w:val="D592BDA6"/>
    <w:lvl w:ilvl="0" w:tplc="084E01A8">
      <w:start w:val="1"/>
      <w:numFmt w:val="lowerLetter"/>
      <w:lvlText w:val="%1)"/>
      <w:lvlJc w:val="left"/>
      <w:pPr>
        <w:ind w:left="360" w:hanging="360"/>
      </w:pPr>
      <w:rPr>
        <w:b/>
        <w:color w:val="auto"/>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341412"/>
    <w:multiLevelType w:val="hybridMultilevel"/>
    <w:tmpl w:val="0FF6A408"/>
    <w:lvl w:ilvl="0" w:tplc="FFFFFFFF">
      <w:start w:val="1"/>
      <w:numFmt w:val="lowerLetter"/>
      <w:lvlText w:val="%1)"/>
      <w:lvlJc w:val="left"/>
      <w:pPr>
        <w:ind w:left="360" w:hanging="360"/>
      </w:pPr>
      <w:rPr>
        <w:b/>
        <w:i w:val="0"/>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A869D6"/>
    <w:multiLevelType w:val="hybridMultilevel"/>
    <w:tmpl w:val="2272C880"/>
    <w:lvl w:ilvl="0" w:tplc="7174023A">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E53924"/>
    <w:multiLevelType w:val="hybridMultilevel"/>
    <w:tmpl w:val="E0769DA2"/>
    <w:lvl w:ilvl="0" w:tplc="0C090017">
      <w:start w:val="1"/>
      <w:numFmt w:val="lowerLetter"/>
      <w:lvlText w:val="%1)"/>
      <w:lvlJc w:val="left"/>
      <w:pPr>
        <w:ind w:left="360" w:hanging="360"/>
      </w:pPr>
      <w:rPr>
        <w:b/>
        <w:i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514E69"/>
    <w:multiLevelType w:val="hybridMultilevel"/>
    <w:tmpl w:val="29DC2DE6"/>
    <w:lvl w:ilvl="0" w:tplc="0C090017">
      <w:start w:val="1"/>
      <w:numFmt w:val="lowerLetter"/>
      <w:lvlText w:val="%1)"/>
      <w:lvlJc w:val="left"/>
      <w:pPr>
        <w:ind w:left="360" w:hanging="360"/>
      </w:pPr>
      <w:rPr>
        <w:b/>
        <w:i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D26348"/>
    <w:multiLevelType w:val="hybridMultilevel"/>
    <w:tmpl w:val="BF6E6C8E"/>
    <w:lvl w:ilvl="0" w:tplc="0C090017">
      <w:start w:val="1"/>
      <w:numFmt w:val="lowerLetter"/>
      <w:lvlText w:val="%1)"/>
      <w:lvlJc w:val="left"/>
      <w:pPr>
        <w:ind w:left="360" w:hanging="360"/>
      </w:pPr>
      <w:rPr>
        <w:b/>
        <w:i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A91871"/>
    <w:multiLevelType w:val="hybridMultilevel"/>
    <w:tmpl w:val="A0042652"/>
    <w:lvl w:ilvl="0" w:tplc="FFFFFFFF">
      <w:start w:val="1"/>
      <w:numFmt w:val="lowerLetter"/>
      <w:lvlText w:val="%1)"/>
      <w:lvlJc w:val="left"/>
      <w:pPr>
        <w:ind w:left="360" w:hanging="360"/>
      </w:pPr>
      <w:rPr>
        <w:b/>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501B45"/>
    <w:multiLevelType w:val="hybridMultilevel"/>
    <w:tmpl w:val="BB1A8CC8"/>
    <w:lvl w:ilvl="0" w:tplc="624C8120">
      <w:start w:val="7"/>
      <w:numFmt w:val="lowerLetter"/>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700667"/>
    <w:multiLevelType w:val="hybridMultilevel"/>
    <w:tmpl w:val="AD1A7388"/>
    <w:lvl w:ilvl="0" w:tplc="C30A003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603A74"/>
    <w:multiLevelType w:val="hybridMultilevel"/>
    <w:tmpl w:val="6E285FC6"/>
    <w:lvl w:ilvl="0" w:tplc="4CE8AE0A">
      <w:start w:val="2"/>
      <w:numFmt w:val="lowerLetter"/>
      <w:lvlText w:val="%1)"/>
      <w:lvlJc w:val="left"/>
      <w:pPr>
        <w:ind w:left="360" w:hanging="360"/>
      </w:pPr>
      <w:rPr>
        <w:rFonts w:hint="default"/>
        <w:b/>
        <w:color w:val="365F91"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E0A09"/>
    <w:multiLevelType w:val="hybridMultilevel"/>
    <w:tmpl w:val="950433F4"/>
    <w:lvl w:ilvl="0" w:tplc="FFFFFFFF">
      <w:start w:val="1"/>
      <w:numFmt w:val="lowerLetter"/>
      <w:lvlText w:val="%1)"/>
      <w:lvlJc w:val="left"/>
      <w:pPr>
        <w:ind w:left="360" w:hanging="360"/>
      </w:pPr>
      <w:rPr>
        <w:b/>
        <w:i w:val="0"/>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FC11741"/>
    <w:multiLevelType w:val="hybridMultilevel"/>
    <w:tmpl w:val="ADC4B09C"/>
    <w:lvl w:ilvl="0" w:tplc="F95E3978">
      <w:start w:val="8"/>
      <w:numFmt w:val="lowerLetter"/>
      <w:lvlText w:val="%1)"/>
      <w:lvlJc w:val="left"/>
      <w:pPr>
        <w:ind w:left="360" w:hanging="360"/>
      </w:pPr>
      <w:rPr>
        <w:rFonts w:hint="default"/>
        <w:b/>
        <w:color w:val="365F91"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36A08"/>
    <w:multiLevelType w:val="hybridMultilevel"/>
    <w:tmpl w:val="4E7C5E0C"/>
    <w:lvl w:ilvl="0" w:tplc="7884FBF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8A7DFD"/>
    <w:multiLevelType w:val="hybridMultilevel"/>
    <w:tmpl w:val="F574F022"/>
    <w:lvl w:ilvl="0" w:tplc="0C090017">
      <w:start w:val="1"/>
      <w:numFmt w:val="lowerLetter"/>
      <w:lvlText w:val="%1)"/>
      <w:lvlJc w:val="left"/>
      <w:pPr>
        <w:ind w:left="360" w:hanging="360"/>
      </w:pPr>
      <w:rPr>
        <w:b/>
        <w:i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2E2BBB"/>
    <w:multiLevelType w:val="hybridMultilevel"/>
    <w:tmpl w:val="24927C5E"/>
    <w:lvl w:ilvl="0" w:tplc="426A5570">
      <w:start w:val="2"/>
      <w:numFmt w:val="lowerLetter"/>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8A57FB"/>
    <w:multiLevelType w:val="hybridMultilevel"/>
    <w:tmpl w:val="EFE0FE70"/>
    <w:lvl w:ilvl="0" w:tplc="FFFFFFFF">
      <w:start w:val="1"/>
      <w:numFmt w:val="lowerLetter"/>
      <w:lvlText w:val="%1)"/>
      <w:lvlJc w:val="left"/>
      <w:pPr>
        <w:ind w:left="360" w:hanging="360"/>
      </w:pPr>
      <w:rPr>
        <w:b/>
        <w:color w:val="365F91" w:themeColor="accent1" w:themeShade="BF"/>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52447B8"/>
    <w:multiLevelType w:val="hybridMultilevel"/>
    <w:tmpl w:val="3D30DDCC"/>
    <w:lvl w:ilvl="0" w:tplc="7174023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721DB"/>
    <w:multiLevelType w:val="hybridMultilevel"/>
    <w:tmpl w:val="F638700A"/>
    <w:lvl w:ilvl="0" w:tplc="0386A77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8B0336"/>
    <w:multiLevelType w:val="hybridMultilevel"/>
    <w:tmpl w:val="C1A45208"/>
    <w:lvl w:ilvl="0" w:tplc="04906978">
      <w:start w:val="1"/>
      <w:numFmt w:val="low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CE22EF"/>
    <w:multiLevelType w:val="hybridMultilevel"/>
    <w:tmpl w:val="ACCCC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7636C4"/>
    <w:multiLevelType w:val="hybridMultilevel"/>
    <w:tmpl w:val="7CECDC68"/>
    <w:lvl w:ilvl="0" w:tplc="2D5EC1CC">
      <w:start w:val="8"/>
      <w:numFmt w:val="lowerLetter"/>
      <w:lvlText w:val="%1)"/>
      <w:lvlJc w:val="left"/>
      <w:pPr>
        <w:ind w:left="360" w:hanging="360"/>
      </w:pPr>
      <w:rPr>
        <w:rFonts w:hint="default"/>
        <w:b/>
        <w:color w:val="365F91"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FB57B6"/>
    <w:multiLevelType w:val="hybridMultilevel"/>
    <w:tmpl w:val="A0042652"/>
    <w:lvl w:ilvl="0" w:tplc="FFFFFFFF">
      <w:start w:val="1"/>
      <w:numFmt w:val="lowerLetter"/>
      <w:lvlText w:val="%1)"/>
      <w:lvlJc w:val="left"/>
      <w:pPr>
        <w:ind w:left="360" w:hanging="360"/>
      </w:pPr>
      <w:rPr>
        <w:b/>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A651E14"/>
    <w:multiLevelType w:val="hybridMultilevel"/>
    <w:tmpl w:val="5170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D85946"/>
    <w:multiLevelType w:val="hybridMultilevel"/>
    <w:tmpl w:val="A0042652"/>
    <w:lvl w:ilvl="0" w:tplc="FFFFFFFF">
      <w:start w:val="1"/>
      <w:numFmt w:val="lowerLetter"/>
      <w:lvlText w:val="%1)"/>
      <w:lvlJc w:val="left"/>
      <w:pPr>
        <w:ind w:left="360" w:hanging="360"/>
      </w:pPr>
      <w:rPr>
        <w:b/>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C35180D"/>
    <w:multiLevelType w:val="hybridMultilevel"/>
    <w:tmpl w:val="CFFA26EC"/>
    <w:lvl w:ilvl="0" w:tplc="FFFFFFFF">
      <w:start w:val="1"/>
      <w:numFmt w:val="lowerLetter"/>
      <w:lvlText w:val="%1)"/>
      <w:lvlJc w:val="left"/>
      <w:pPr>
        <w:ind w:left="360" w:hanging="360"/>
      </w:pPr>
      <w:rPr>
        <w:b/>
        <w:color w:val="auto"/>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D195A62"/>
    <w:multiLevelType w:val="hybridMultilevel"/>
    <w:tmpl w:val="AF4C8FA6"/>
    <w:lvl w:ilvl="0" w:tplc="B8146002">
      <w:start w:val="1"/>
      <w:numFmt w:val="lowerLetter"/>
      <w:lvlText w:val="%1)"/>
      <w:lvlJc w:val="left"/>
      <w:pPr>
        <w:ind w:left="360" w:hanging="360"/>
      </w:pPr>
      <w:rPr>
        <w:b/>
        <w:color w:val="auto"/>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F127B25"/>
    <w:multiLevelType w:val="hybridMultilevel"/>
    <w:tmpl w:val="8AF8C732"/>
    <w:lvl w:ilvl="0" w:tplc="81A28542">
      <w:start w:val="1"/>
      <w:numFmt w:val="lowerLetter"/>
      <w:lvlText w:val="%1)"/>
      <w:lvlJc w:val="left"/>
      <w:pPr>
        <w:ind w:left="360" w:hanging="360"/>
      </w:pPr>
      <w:rPr>
        <w:b/>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FAA3C78"/>
    <w:multiLevelType w:val="hybridMultilevel"/>
    <w:tmpl w:val="55C0334A"/>
    <w:lvl w:ilvl="0" w:tplc="2F924816">
      <w:start w:val="1"/>
      <w:numFmt w:val="decimal"/>
      <w:lvlText w:val="%1."/>
      <w:lvlJc w:val="left"/>
      <w:pPr>
        <w:tabs>
          <w:tab w:val="num" w:pos="360"/>
        </w:tabs>
        <w:ind w:left="360" w:hanging="360"/>
      </w:pPr>
      <w:rPr>
        <w:rFonts w:cs="Times New Roman"/>
        <w:b/>
        <w:bCs/>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12A62AD"/>
    <w:multiLevelType w:val="hybridMultilevel"/>
    <w:tmpl w:val="C044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912621"/>
    <w:multiLevelType w:val="hybridMultilevel"/>
    <w:tmpl w:val="950433F4"/>
    <w:lvl w:ilvl="0" w:tplc="0C090017">
      <w:start w:val="1"/>
      <w:numFmt w:val="lowerLetter"/>
      <w:lvlText w:val="%1)"/>
      <w:lvlJc w:val="left"/>
      <w:pPr>
        <w:ind w:left="360" w:hanging="360"/>
      </w:pPr>
      <w:rPr>
        <w:b/>
        <w:i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1BB6F17"/>
    <w:multiLevelType w:val="hybridMultilevel"/>
    <w:tmpl w:val="ECE00210"/>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44B2BC8"/>
    <w:multiLevelType w:val="hybridMultilevel"/>
    <w:tmpl w:val="98B25C06"/>
    <w:lvl w:ilvl="0" w:tplc="B4EA1434">
      <w:start w:val="6"/>
      <w:numFmt w:val="low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F23E22"/>
    <w:multiLevelType w:val="hybridMultilevel"/>
    <w:tmpl w:val="4AF04772"/>
    <w:lvl w:ilvl="0" w:tplc="7884FBF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0D4665"/>
    <w:multiLevelType w:val="hybridMultilevel"/>
    <w:tmpl w:val="9A0EB9B4"/>
    <w:lvl w:ilvl="0" w:tplc="8C0AC04A">
      <w:start w:val="4"/>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0260721">
    <w:abstractNumId w:val="38"/>
  </w:num>
  <w:num w:numId="2" w16cid:durableId="1299719945">
    <w:abstractNumId w:val="41"/>
  </w:num>
  <w:num w:numId="3" w16cid:durableId="1456102851">
    <w:abstractNumId w:val="0"/>
  </w:num>
  <w:num w:numId="4" w16cid:durableId="1054738601">
    <w:abstractNumId w:val="11"/>
  </w:num>
  <w:num w:numId="5" w16cid:durableId="536165468">
    <w:abstractNumId w:val="24"/>
  </w:num>
  <w:num w:numId="6" w16cid:durableId="1572151531">
    <w:abstractNumId w:val="2"/>
  </w:num>
  <w:num w:numId="7" w16cid:durableId="977955301">
    <w:abstractNumId w:val="15"/>
  </w:num>
  <w:num w:numId="8" w16cid:durableId="932083032">
    <w:abstractNumId w:val="40"/>
  </w:num>
  <w:num w:numId="9" w16cid:durableId="263803871">
    <w:abstractNumId w:val="14"/>
  </w:num>
  <w:num w:numId="10" w16cid:durableId="789517002">
    <w:abstractNumId w:val="36"/>
  </w:num>
  <w:num w:numId="11" w16cid:durableId="54470116">
    <w:abstractNumId w:val="37"/>
  </w:num>
  <w:num w:numId="12" w16cid:durableId="552811980">
    <w:abstractNumId w:val="16"/>
  </w:num>
  <w:num w:numId="13" w16cid:durableId="1065104890">
    <w:abstractNumId w:val="43"/>
  </w:num>
  <w:num w:numId="14" w16cid:durableId="820581898">
    <w:abstractNumId w:val="23"/>
  </w:num>
  <w:num w:numId="15" w16cid:durableId="126166535">
    <w:abstractNumId w:val="8"/>
  </w:num>
  <w:num w:numId="16" w16cid:durableId="466315031">
    <w:abstractNumId w:val="7"/>
  </w:num>
  <w:num w:numId="17" w16cid:durableId="519665070">
    <w:abstractNumId w:val="6"/>
  </w:num>
  <w:num w:numId="18" w16cid:durableId="483594947">
    <w:abstractNumId w:val="12"/>
  </w:num>
  <w:num w:numId="19" w16cid:durableId="427850191">
    <w:abstractNumId w:val="21"/>
  </w:num>
  <w:num w:numId="20" w16cid:durableId="832139558">
    <w:abstractNumId w:val="44"/>
  </w:num>
  <w:num w:numId="21" w16cid:durableId="1103764838">
    <w:abstractNumId w:val="10"/>
  </w:num>
  <w:num w:numId="22" w16cid:durableId="325549800">
    <w:abstractNumId w:val="31"/>
  </w:num>
  <w:num w:numId="23" w16cid:durableId="249391472">
    <w:abstractNumId w:val="25"/>
  </w:num>
  <w:num w:numId="24" w16cid:durableId="1725374980">
    <w:abstractNumId w:val="9"/>
  </w:num>
  <w:num w:numId="25" w16cid:durableId="1717852285">
    <w:abstractNumId w:val="42"/>
  </w:num>
  <w:num w:numId="26" w16cid:durableId="113409770">
    <w:abstractNumId w:val="18"/>
  </w:num>
  <w:num w:numId="27" w16cid:durableId="42489262">
    <w:abstractNumId w:val="22"/>
  </w:num>
  <w:num w:numId="28" w16cid:durableId="786126534">
    <w:abstractNumId w:val="20"/>
  </w:num>
  <w:num w:numId="29" w16cid:durableId="219243782">
    <w:abstractNumId w:val="3"/>
  </w:num>
  <w:num w:numId="30" w16cid:durableId="167404382">
    <w:abstractNumId w:val="26"/>
  </w:num>
  <w:num w:numId="31" w16cid:durableId="534469934">
    <w:abstractNumId w:val="32"/>
  </w:num>
  <w:num w:numId="32" w16cid:durableId="1380202919">
    <w:abstractNumId w:val="17"/>
  </w:num>
  <w:num w:numId="33" w16cid:durableId="404690061">
    <w:abstractNumId w:val="34"/>
  </w:num>
  <w:num w:numId="34" w16cid:durableId="1321811778">
    <w:abstractNumId w:val="5"/>
  </w:num>
  <w:num w:numId="35" w16cid:durableId="267548306">
    <w:abstractNumId w:val="13"/>
  </w:num>
  <w:num w:numId="36" w16cid:durableId="844828878">
    <w:abstractNumId w:val="19"/>
  </w:num>
  <w:num w:numId="37" w16cid:durableId="1824471095">
    <w:abstractNumId w:val="27"/>
  </w:num>
  <w:num w:numId="38" w16cid:durableId="179054925">
    <w:abstractNumId w:val="30"/>
  </w:num>
  <w:num w:numId="39" w16cid:durableId="883911024">
    <w:abstractNumId w:val="33"/>
  </w:num>
  <w:num w:numId="40" w16cid:durableId="1851990938">
    <w:abstractNumId w:val="39"/>
  </w:num>
  <w:num w:numId="41" w16cid:durableId="343096920">
    <w:abstractNumId w:val="1"/>
  </w:num>
  <w:num w:numId="42" w16cid:durableId="1290866693">
    <w:abstractNumId w:val="29"/>
  </w:num>
  <w:num w:numId="43" w16cid:durableId="1462651973">
    <w:abstractNumId w:val="35"/>
  </w:num>
  <w:num w:numId="44" w16cid:durableId="1464810165">
    <w:abstractNumId w:val="28"/>
  </w:num>
  <w:num w:numId="45" w16cid:durableId="175270191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3F"/>
    <w:rsid w:val="0000087E"/>
    <w:rsid w:val="0001198D"/>
    <w:rsid w:val="000145A2"/>
    <w:rsid w:val="0002149E"/>
    <w:rsid w:val="00021A45"/>
    <w:rsid w:val="000234E4"/>
    <w:rsid w:val="00026180"/>
    <w:rsid w:val="00033B7D"/>
    <w:rsid w:val="00044587"/>
    <w:rsid w:val="00047CF1"/>
    <w:rsid w:val="0005057E"/>
    <w:rsid w:val="00055EDF"/>
    <w:rsid w:val="00057DAA"/>
    <w:rsid w:val="00067485"/>
    <w:rsid w:val="000737E8"/>
    <w:rsid w:val="000825EB"/>
    <w:rsid w:val="00090C8D"/>
    <w:rsid w:val="00093FCE"/>
    <w:rsid w:val="00097F3A"/>
    <w:rsid w:val="000A3C6D"/>
    <w:rsid w:val="000A56D6"/>
    <w:rsid w:val="000A5849"/>
    <w:rsid w:val="000A7AF4"/>
    <w:rsid w:val="000B21A1"/>
    <w:rsid w:val="000B53B4"/>
    <w:rsid w:val="000B5EE4"/>
    <w:rsid w:val="000B657F"/>
    <w:rsid w:val="000C2397"/>
    <w:rsid w:val="000E1F0B"/>
    <w:rsid w:val="000F3CEC"/>
    <w:rsid w:val="00106EB3"/>
    <w:rsid w:val="00113065"/>
    <w:rsid w:val="00117B7D"/>
    <w:rsid w:val="001212A4"/>
    <w:rsid w:val="00127678"/>
    <w:rsid w:val="00133AF8"/>
    <w:rsid w:val="00137F38"/>
    <w:rsid w:val="0014569F"/>
    <w:rsid w:val="001468E1"/>
    <w:rsid w:val="00147397"/>
    <w:rsid w:val="00152206"/>
    <w:rsid w:val="00156661"/>
    <w:rsid w:val="00163FD0"/>
    <w:rsid w:val="001658D3"/>
    <w:rsid w:val="0016697E"/>
    <w:rsid w:val="0017115F"/>
    <w:rsid w:val="00182C02"/>
    <w:rsid w:val="00182C37"/>
    <w:rsid w:val="00193AC6"/>
    <w:rsid w:val="001B11D6"/>
    <w:rsid w:val="001B208D"/>
    <w:rsid w:val="001B26E5"/>
    <w:rsid w:val="001B3316"/>
    <w:rsid w:val="001C0130"/>
    <w:rsid w:val="001C6DA9"/>
    <w:rsid w:val="001D49D5"/>
    <w:rsid w:val="001D6725"/>
    <w:rsid w:val="001E17A7"/>
    <w:rsid w:val="001E2BC3"/>
    <w:rsid w:val="001E4F39"/>
    <w:rsid w:val="00212D66"/>
    <w:rsid w:val="002154DE"/>
    <w:rsid w:val="00217058"/>
    <w:rsid w:val="00220D1F"/>
    <w:rsid w:val="00225E06"/>
    <w:rsid w:val="00230D82"/>
    <w:rsid w:val="00234637"/>
    <w:rsid w:val="002362CD"/>
    <w:rsid w:val="00246A82"/>
    <w:rsid w:val="00250CF3"/>
    <w:rsid w:val="00250F24"/>
    <w:rsid w:val="00252549"/>
    <w:rsid w:val="00262ABA"/>
    <w:rsid w:val="002734BF"/>
    <w:rsid w:val="002739FB"/>
    <w:rsid w:val="00274A41"/>
    <w:rsid w:val="002755C2"/>
    <w:rsid w:val="00277B91"/>
    <w:rsid w:val="00283CBB"/>
    <w:rsid w:val="0029133E"/>
    <w:rsid w:val="00293881"/>
    <w:rsid w:val="00295E82"/>
    <w:rsid w:val="00297141"/>
    <w:rsid w:val="002976AE"/>
    <w:rsid w:val="002A0348"/>
    <w:rsid w:val="002A446E"/>
    <w:rsid w:val="002A5228"/>
    <w:rsid w:val="002C52ED"/>
    <w:rsid w:val="002D1E9C"/>
    <w:rsid w:val="002D35B3"/>
    <w:rsid w:val="002D4513"/>
    <w:rsid w:val="002D4713"/>
    <w:rsid w:val="002D4ECC"/>
    <w:rsid w:val="002D71F4"/>
    <w:rsid w:val="002E0810"/>
    <w:rsid w:val="002E1871"/>
    <w:rsid w:val="00303FD9"/>
    <w:rsid w:val="00314B31"/>
    <w:rsid w:val="00321B46"/>
    <w:rsid w:val="003253A2"/>
    <w:rsid w:val="003262D0"/>
    <w:rsid w:val="0032645D"/>
    <w:rsid w:val="00332FC5"/>
    <w:rsid w:val="00334ED6"/>
    <w:rsid w:val="00336613"/>
    <w:rsid w:val="00355494"/>
    <w:rsid w:val="0035623B"/>
    <w:rsid w:val="0035795F"/>
    <w:rsid w:val="003609BB"/>
    <w:rsid w:val="0036580E"/>
    <w:rsid w:val="00367A13"/>
    <w:rsid w:val="00380ACA"/>
    <w:rsid w:val="00381855"/>
    <w:rsid w:val="00381941"/>
    <w:rsid w:val="00381FA4"/>
    <w:rsid w:val="00382A69"/>
    <w:rsid w:val="0038571B"/>
    <w:rsid w:val="00394640"/>
    <w:rsid w:val="003A3798"/>
    <w:rsid w:val="003A3A50"/>
    <w:rsid w:val="003A6660"/>
    <w:rsid w:val="003A7016"/>
    <w:rsid w:val="003A7022"/>
    <w:rsid w:val="003B14B0"/>
    <w:rsid w:val="003B3509"/>
    <w:rsid w:val="003B3657"/>
    <w:rsid w:val="003C33AD"/>
    <w:rsid w:val="003D2C68"/>
    <w:rsid w:val="003D65CA"/>
    <w:rsid w:val="003E7BE7"/>
    <w:rsid w:val="004013DD"/>
    <w:rsid w:val="004047AE"/>
    <w:rsid w:val="00406351"/>
    <w:rsid w:val="00406891"/>
    <w:rsid w:val="00421525"/>
    <w:rsid w:val="0042382F"/>
    <w:rsid w:val="00435058"/>
    <w:rsid w:val="00435309"/>
    <w:rsid w:val="00441DD3"/>
    <w:rsid w:val="00443177"/>
    <w:rsid w:val="00450635"/>
    <w:rsid w:val="00454236"/>
    <w:rsid w:val="004548A8"/>
    <w:rsid w:val="004554F2"/>
    <w:rsid w:val="00466E91"/>
    <w:rsid w:val="00473985"/>
    <w:rsid w:val="004753CB"/>
    <w:rsid w:val="00476930"/>
    <w:rsid w:val="00476FE4"/>
    <w:rsid w:val="00480026"/>
    <w:rsid w:val="00482528"/>
    <w:rsid w:val="00485905"/>
    <w:rsid w:val="00485F4C"/>
    <w:rsid w:val="00485F4D"/>
    <w:rsid w:val="004874C7"/>
    <w:rsid w:val="004A6601"/>
    <w:rsid w:val="004B247F"/>
    <w:rsid w:val="004B2B82"/>
    <w:rsid w:val="004B4B2B"/>
    <w:rsid w:val="004C0D9A"/>
    <w:rsid w:val="004C5A32"/>
    <w:rsid w:val="004C749D"/>
    <w:rsid w:val="004D1A29"/>
    <w:rsid w:val="004E1527"/>
    <w:rsid w:val="004E4C58"/>
    <w:rsid w:val="004F05AF"/>
    <w:rsid w:val="004F4547"/>
    <w:rsid w:val="004F4B1F"/>
    <w:rsid w:val="005016E5"/>
    <w:rsid w:val="00502CC5"/>
    <w:rsid w:val="00503098"/>
    <w:rsid w:val="005151D8"/>
    <w:rsid w:val="00520F83"/>
    <w:rsid w:val="00521E17"/>
    <w:rsid w:val="00524C23"/>
    <w:rsid w:val="00530AB6"/>
    <w:rsid w:val="005321A2"/>
    <w:rsid w:val="0053360F"/>
    <w:rsid w:val="0053444E"/>
    <w:rsid w:val="00535998"/>
    <w:rsid w:val="0053783A"/>
    <w:rsid w:val="00541F86"/>
    <w:rsid w:val="00542C85"/>
    <w:rsid w:val="005506A2"/>
    <w:rsid w:val="0055262E"/>
    <w:rsid w:val="005538A8"/>
    <w:rsid w:val="005540A7"/>
    <w:rsid w:val="00557FC4"/>
    <w:rsid w:val="00560149"/>
    <w:rsid w:val="005625A0"/>
    <w:rsid w:val="005719EB"/>
    <w:rsid w:val="0058308A"/>
    <w:rsid w:val="00591741"/>
    <w:rsid w:val="0059268F"/>
    <w:rsid w:val="00597202"/>
    <w:rsid w:val="005A16A6"/>
    <w:rsid w:val="005A3265"/>
    <w:rsid w:val="005A49B7"/>
    <w:rsid w:val="005A51B6"/>
    <w:rsid w:val="005A7E27"/>
    <w:rsid w:val="005B023B"/>
    <w:rsid w:val="005B53D1"/>
    <w:rsid w:val="005B6658"/>
    <w:rsid w:val="005C4096"/>
    <w:rsid w:val="005C58D3"/>
    <w:rsid w:val="005C6FF0"/>
    <w:rsid w:val="005D020A"/>
    <w:rsid w:val="005D155A"/>
    <w:rsid w:val="005D212D"/>
    <w:rsid w:val="005D280A"/>
    <w:rsid w:val="005D2FC8"/>
    <w:rsid w:val="005D6EEE"/>
    <w:rsid w:val="005E123E"/>
    <w:rsid w:val="005E36D5"/>
    <w:rsid w:val="005E4E19"/>
    <w:rsid w:val="005F0EF9"/>
    <w:rsid w:val="005F19B8"/>
    <w:rsid w:val="005F5819"/>
    <w:rsid w:val="005F5C42"/>
    <w:rsid w:val="00602CA1"/>
    <w:rsid w:val="00602E1D"/>
    <w:rsid w:val="00603DB9"/>
    <w:rsid w:val="00611AE4"/>
    <w:rsid w:val="00613EC9"/>
    <w:rsid w:val="006153BD"/>
    <w:rsid w:val="00620B3F"/>
    <w:rsid w:val="00621A87"/>
    <w:rsid w:val="00622DBF"/>
    <w:rsid w:val="00623772"/>
    <w:rsid w:val="00626144"/>
    <w:rsid w:val="00645DE3"/>
    <w:rsid w:val="00647954"/>
    <w:rsid w:val="006509CB"/>
    <w:rsid w:val="00650BA4"/>
    <w:rsid w:val="00651C64"/>
    <w:rsid w:val="00653D2C"/>
    <w:rsid w:val="006558FF"/>
    <w:rsid w:val="0066457A"/>
    <w:rsid w:val="00671533"/>
    <w:rsid w:val="0067203A"/>
    <w:rsid w:val="00681F11"/>
    <w:rsid w:val="0068390D"/>
    <w:rsid w:val="00685C5E"/>
    <w:rsid w:val="00697AFF"/>
    <w:rsid w:val="006B52A3"/>
    <w:rsid w:val="006C7DF6"/>
    <w:rsid w:val="006F5BCD"/>
    <w:rsid w:val="0070120F"/>
    <w:rsid w:val="00701A1A"/>
    <w:rsid w:val="007039FD"/>
    <w:rsid w:val="00725AAE"/>
    <w:rsid w:val="007273F8"/>
    <w:rsid w:val="00736E52"/>
    <w:rsid w:val="00740D78"/>
    <w:rsid w:val="007443AC"/>
    <w:rsid w:val="00750156"/>
    <w:rsid w:val="00764A4E"/>
    <w:rsid w:val="0076593D"/>
    <w:rsid w:val="00771EE8"/>
    <w:rsid w:val="00772EB0"/>
    <w:rsid w:val="00780B5D"/>
    <w:rsid w:val="00784328"/>
    <w:rsid w:val="007853B5"/>
    <w:rsid w:val="00785A55"/>
    <w:rsid w:val="007A0483"/>
    <w:rsid w:val="007B3C52"/>
    <w:rsid w:val="007B6177"/>
    <w:rsid w:val="007C0C6B"/>
    <w:rsid w:val="007D4973"/>
    <w:rsid w:val="007D5934"/>
    <w:rsid w:val="007D60B7"/>
    <w:rsid w:val="007D7FDB"/>
    <w:rsid w:val="007E2913"/>
    <w:rsid w:val="007E5996"/>
    <w:rsid w:val="007F41F5"/>
    <w:rsid w:val="008019B2"/>
    <w:rsid w:val="008021CF"/>
    <w:rsid w:val="008049EB"/>
    <w:rsid w:val="00810741"/>
    <w:rsid w:val="008110CF"/>
    <w:rsid w:val="00817CAF"/>
    <w:rsid w:val="00832748"/>
    <w:rsid w:val="00834CE8"/>
    <w:rsid w:val="00840808"/>
    <w:rsid w:val="008669F8"/>
    <w:rsid w:val="008704E7"/>
    <w:rsid w:val="0087171E"/>
    <w:rsid w:val="00873116"/>
    <w:rsid w:val="00873679"/>
    <w:rsid w:val="00882660"/>
    <w:rsid w:val="00884886"/>
    <w:rsid w:val="00886F9E"/>
    <w:rsid w:val="008919BB"/>
    <w:rsid w:val="00893C95"/>
    <w:rsid w:val="00894CD7"/>
    <w:rsid w:val="00897A03"/>
    <w:rsid w:val="008B337E"/>
    <w:rsid w:val="008B55E6"/>
    <w:rsid w:val="008B62A5"/>
    <w:rsid w:val="008C2ADD"/>
    <w:rsid w:val="008C439B"/>
    <w:rsid w:val="008D487C"/>
    <w:rsid w:val="008E5D33"/>
    <w:rsid w:val="008F2B86"/>
    <w:rsid w:val="008F3F49"/>
    <w:rsid w:val="00913342"/>
    <w:rsid w:val="00914727"/>
    <w:rsid w:val="00914E96"/>
    <w:rsid w:val="0092463F"/>
    <w:rsid w:val="00936B97"/>
    <w:rsid w:val="009373C4"/>
    <w:rsid w:val="0094278C"/>
    <w:rsid w:val="009469BE"/>
    <w:rsid w:val="00960D6A"/>
    <w:rsid w:val="0096401B"/>
    <w:rsid w:val="00966973"/>
    <w:rsid w:val="0097510A"/>
    <w:rsid w:val="00976EDE"/>
    <w:rsid w:val="009859CB"/>
    <w:rsid w:val="0099028B"/>
    <w:rsid w:val="009914C6"/>
    <w:rsid w:val="00992D1D"/>
    <w:rsid w:val="00994968"/>
    <w:rsid w:val="00995139"/>
    <w:rsid w:val="009A1511"/>
    <w:rsid w:val="009A6286"/>
    <w:rsid w:val="009A6BBA"/>
    <w:rsid w:val="009C2ED1"/>
    <w:rsid w:val="009D40B7"/>
    <w:rsid w:val="009D7230"/>
    <w:rsid w:val="009E6A7F"/>
    <w:rsid w:val="009F2562"/>
    <w:rsid w:val="009F6CCE"/>
    <w:rsid w:val="00A162FE"/>
    <w:rsid w:val="00A23B91"/>
    <w:rsid w:val="00A266F0"/>
    <w:rsid w:val="00A346AD"/>
    <w:rsid w:val="00A509B3"/>
    <w:rsid w:val="00A50BC9"/>
    <w:rsid w:val="00A57BAF"/>
    <w:rsid w:val="00A623A2"/>
    <w:rsid w:val="00A62741"/>
    <w:rsid w:val="00A628C8"/>
    <w:rsid w:val="00A7130E"/>
    <w:rsid w:val="00A73A2F"/>
    <w:rsid w:val="00A8477C"/>
    <w:rsid w:val="00A90B87"/>
    <w:rsid w:val="00A92199"/>
    <w:rsid w:val="00A935A5"/>
    <w:rsid w:val="00A93C16"/>
    <w:rsid w:val="00A950F4"/>
    <w:rsid w:val="00AA241E"/>
    <w:rsid w:val="00AA31B1"/>
    <w:rsid w:val="00AA7CBE"/>
    <w:rsid w:val="00AB2C51"/>
    <w:rsid w:val="00AB3458"/>
    <w:rsid w:val="00AB5858"/>
    <w:rsid w:val="00AC0D4E"/>
    <w:rsid w:val="00AC4255"/>
    <w:rsid w:val="00AD5C4C"/>
    <w:rsid w:val="00AE27D1"/>
    <w:rsid w:val="00AF57B5"/>
    <w:rsid w:val="00B07517"/>
    <w:rsid w:val="00B132B9"/>
    <w:rsid w:val="00B148FB"/>
    <w:rsid w:val="00B14C0F"/>
    <w:rsid w:val="00B16B74"/>
    <w:rsid w:val="00B17DE7"/>
    <w:rsid w:val="00B254B6"/>
    <w:rsid w:val="00B30016"/>
    <w:rsid w:val="00B304B9"/>
    <w:rsid w:val="00B3051A"/>
    <w:rsid w:val="00B46C13"/>
    <w:rsid w:val="00B65802"/>
    <w:rsid w:val="00B67C4B"/>
    <w:rsid w:val="00BA263B"/>
    <w:rsid w:val="00BA58B1"/>
    <w:rsid w:val="00BA5FCB"/>
    <w:rsid w:val="00BB119E"/>
    <w:rsid w:val="00BB32AE"/>
    <w:rsid w:val="00BB420D"/>
    <w:rsid w:val="00BB5FBE"/>
    <w:rsid w:val="00BC039C"/>
    <w:rsid w:val="00BC7023"/>
    <w:rsid w:val="00BD337F"/>
    <w:rsid w:val="00BD401B"/>
    <w:rsid w:val="00BD4C59"/>
    <w:rsid w:val="00BD625D"/>
    <w:rsid w:val="00BD64F6"/>
    <w:rsid w:val="00BD7082"/>
    <w:rsid w:val="00BE509A"/>
    <w:rsid w:val="00BE7E29"/>
    <w:rsid w:val="00BF0F7C"/>
    <w:rsid w:val="00BF1E52"/>
    <w:rsid w:val="00C01E4E"/>
    <w:rsid w:val="00C02AE8"/>
    <w:rsid w:val="00C02E3F"/>
    <w:rsid w:val="00C12A44"/>
    <w:rsid w:val="00C22042"/>
    <w:rsid w:val="00C239ED"/>
    <w:rsid w:val="00C2537B"/>
    <w:rsid w:val="00C32560"/>
    <w:rsid w:val="00C417FD"/>
    <w:rsid w:val="00C446EB"/>
    <w:rsid w:val="00C44894"/>
    <w:rsid w:val="00C453EE"/>
    <w:rsid w:val="00C51050"/>
    <w:rsid w:val="00C51576"/>
    <w:rsid w:val="00C54C21"/>
    <w:rsid w:val="00C6548E"/>
    <w:rsid w:val="00C678F1"/>
    <w:rsid w:val="00C759CF"/>
    <w:rsid w:val="00C827D9"/>
    <w:rsid w:val="00C878B4"/>
    <w:rsid w:val="00C93E0F"/>
    <w:rsid w:val="00C94AD3"/>
    <w:rsid w:val="00C96BBD"/>
    <w:rsid w:val="00CA0FF8"/>
    <w:rsid w:val="00CC18FD"/>
    <w:rsid w:val="00CC4CE7"/>
    <w:rsid w:val="00CC6A5F"/>
    <w:rsid w:val="00CD5FB9"/>
    <w:rsid w:val="00CD650A"/>
    <w:rsid w:val="00CE0004"/>
    <w:rsid w:val="00CE0B6D"/>
    <w:rsid w:val="00CF0434"/>
    <w:rsid w:val="00CF2468"/>
    <w:rsid w:val="00CF3900"/>
    <w:rsid w:val="00D00C3D"/>
    <w:rsid w:val="00D02FE1"/>
    <w:rsid w:val="00D04506"/>
    <w:rsid w:val="00D133AD"/>
    <w:rsid w:val="00D134C0"/>
    <w:rsid w:val="00D13941"/>
    <w:rsid w:val="00D140A8"/>
    <w:rsid w:val="00D2033E"/>
    <w:rsid w:val="00D274D6"/>
    <w:rsid w:val="00D37B2F"/>
    <w:rsid w:val="00D51FC9"/>
    <w:rsid w:val="00D73497"/>
    <w:rsid w:val="00D81173"/>
    <w:rsid w:val="00D81FA4"/>
    <w:rsid w:val="00D84EB3"/>
    <w:rsid w:val="00D87351"/>
    <w:rsid w:val="00D91224"/>
    <w:rsid w:val="00D9451D"/>
    <w:rsid w:val="00D9536C"/>
    <w:rsid w:val="00D97338"/>
    <w:rsid w:val="00DA7C37"/>
    <w:rsid w:val="00DB1E86"/>
    <w:rsid w:val="00DB1F41"/>
    <w:rsid w:val="00DD13FC"/>
    <w:rsid w:val="00DD4D07"/>
    <w:rsid w:val="00DE1E7F"/>
    <w:rsid w:val="00DE5732"/>
    <w:rsid w:val="00DF1523"/>
    <w:rsid w:val="00DF349E"/>
    <w:rsid w:val="00DF7A5F"/>
    <w:rsid w:val="00E11EC6"/>
    <w:rsid w:val="00E13677"/>
    <w:rsid w:val="00E13CF3"/>
    <w:rsid w:val="00E1453D"/>
    <w:rsid w:val="00E21BDD"/>
    <w:rsid w:val="00E27E8C"/>
    <w:rsid w:val="00E331E5"/>
    <w:rsid w:val="00E336EC"/>
    <w:rsid w:val="00E33A3F"/>
    <w:rsid w:val="00E3437B"/>
    <w:rsid w:val="00E36757"/>
    <w:rsid w:val="00E43D56"/>
    <w:rsid w:val="00E46AF5"/>
    <w:rsid w:val="00E517D5"/>
    <w:rsid w:val="00E534E8"/>
    <w:rsid w:val="00E5738E"/>
    <w:rsid w:val="00E608F0"/>
    <w:rsid w:val="00E64B08"/>
    <w:rsid w:val="00E80F67"/>
    <w:rsid w:val="00E84193"/>
    <w:rsid w:val="00E866C9"/>
    <w:rsid w:val="00E9196A"/>
    <w:rsid w:val="00E9225B"/>
    <w:rsid w:val="00EA1E22"/>
    <w:rsid w:val="00EA434E"/>
    <w:rsid w:val="00EA5CE5"/>
    <w:rsid w:val="00EB075B"/>
    <w:rsid w:val="00EC0933"/>
    <w:rsid w:val="00EC2BDA"/>
    <w:rsid w:val="00EC31ED"/>
    <w:rsid w:val="00EC4FB2"/>
    <w:rsid w:val="00ED3B76"/>
    <w:rsid w:val="00ED71C7"/>
    <w:rsid w:val="00ED7452"/>
    <w:rsid w:val="00EE2D9B"/>
    <w:rsid w:val="00EE7FDB"/>
    <w:rsid w:val="00EF1FBE"/>
    <w:rsid w:val="00EF65F9"/>
    <w:rsid w:val="00F0035B"/>
    <w:rsid w:val="00F020A9"/>
    <w:rsid w:val="00F06E8C"/>
    <w:rsid w:val="00F111C7"/>
    <w:rsid w:val="00F114D6"/>
    <w:rsid w:val="00F11CAC"/>
    <w:rsid w:val="00F14388"/>
    <w:rsid w:val="00F206EE"/>
    <w:rsid w:val="00F24156"/>
    <w:rsid w:val="00F24319"/>
    <w:rsid w:val="00F262C0"/>
    <w:rsid w:val="00F27A74"/>
    <w:rsid w:val="00F3063D"/>
    <w:rsid w:val="00F339E9"/>
    <w:rsid w:val="00F35B39"/>
    <w:rsid w:val="00F36969"/>
    <w:rsid w:val="00F42916"/>
    <w:rsid w:val="00F55A5B"/>
    <w:rsid w:val="00F65A93"/>
    <w:rsid w:val="00F74A33"/>
    <w:rsid w:val="00F7654F"/>
    <w:rsid w:val="00F83A14"/>
    <w:rsid w:val="00F84941"/>
    <w:rsid w:val="00F84A9B"/>
    <w:rsid w:val="00F90072"/>
    <w:rsid w:val="00F913C2"/>
    <w:rsid w:val="00F93023"/>
    <w:rsid w:val="00F93B8E"/>
    <w:rsid w:val="00FB37D6"/>
    <w:rsid w:val="00FB483B"/>
    <w:rsid w:val="00FC0157"/>
    <w:rsid w:val="00FD3D0C"/>
    <w:rsid w:val="00FE06A0"/>
    <w:rsid w:val="00FE37C0"/>
    <w:rsid w:val="00FF2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3E139"/>
  <w15:docId w15:val="{9AA1D051-ED6D-4342-962E-74C974D1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65"/>
  </w:style>
  <w:style w:type="paragraph" w:styleId="Heading1">
    <w:name w:val="heading 1"/>
    <w:basedOn w:val="Normal"/>
    <w:next w:val="Normal"/>
    <w:link w:val="Heading1Char"/>
    <w:uiPriority w:val="9"/>
    <w:qFormat/>
    <w:rsid w:val="00E517D5"/>
    <w:pPr>
      <w:keepNext/>
      <w:keepLines/>
      <w:spacing w:before="480" w:line="276" w:lineRule="auto"/>
      <w:outlineLvl w:val="0"/>
    </w:pPr>
    <w:rPr>
      <w:rFonts w:eastAsiaTheme="majorEastAsia" w:cs="Arial"/>
      <w:b/>
      <w:bCs/>
      <w:color w:val="365F91" w:themeColor="accent1" w:themeShade="BF"/>
      <w:sz w:val="28"/>
      <w:szCs w:val="28"/>
    </w:rPr>
  </w:style>
  <w:style w:type="paragraph" w:styleId="Heading2">
    <w:name w:val="heading 2"/>
    <w:basedOn w:val="Normal"/>
    <w:next w:val="Normal"/>
    <w:link w:val="Heading2Char"/>
    <w:uiPriority w:val="9"/>
    <w:unhideWhenUsed/>
    <w:qFormat/>
    <w:rsid w:val="00E84193"/>
    <w:pPr>
      <w:keepNext/>
      <w:keepLines/>
      <w:spacing w:before="200"/>
      <w:outlineLvl w:val="1"/>
    </w:pPr>
    <w:rPr>
      <w:rFonts w:eastAsiaTheme="majorEastAsia" w:cs="Arial"/>
      <w:b/>
      <w:bCs/>
      <w:color w:val="4F81BD" w:themeColor="accent1"/>
      <w:szCs w:val="24"/>
    </w:rPr>
  </w:style>
  <w:style w:type="paragraph" w:styleId="Heading3">
    <w:name w:val="heading 3"/>
    <w:basedOn w:val="Normal"/>
    <w:next w:val="Normal"/>
    <w:link w:val="Heading3Char"/>
    <w:uiPriority w:val="9"/>
    <w:unhideWhenUsed/>
    <w:qFormat/>
    <w:rsid w:val="00FF218F"/>
    <w:pPr>
      <w:keepNext/>
      <w:keepLines/>
      <w:spacing w:before="200"/>
      <w:outlineLvl w:val="2"/>
    </w:pPr>
    <w:rPr>
      <w:rFonts w:eastAsiaTheme="majorEastAsia" w:cs="Arial"/>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3F"/>
    <w:pPr>
      <w:ind w:left="720"/>
      <w:contextualSpacing/>
    </w:pPr>
  </w:style>
  <w:style w:type="table" w:styleId="TableGrid">
    <w:name w:val="Table Grid"/>
    <w:basedOn w:val="TableNormal"/>
    <w:uiPriority w:val="59"/>
    <w:rsid w:val="00620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4C58"/>
    <w:rPr>
      <w:sz w:val="16"/>
      <w:szCs w:val="16"/>
    </w:rPr>
  </w:style>
  <w:style w:type="paragraph" w:styleId="CommentText">
    <w:name w:val="annotation text"/>
    <w:basedOn w:val="Normal"/>
    <w:link w:val="CommentTextChar"/>
    <w:uiPriority w:val="99"/>
    <w:unhideWhenUsed/>
    <w:rsid w:val="004E4C58"/>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4E4C58"/>
    <w:rPr>
      <w:rFonts w:asciiTheme="minorHAnsi" w:hAnsiTheme="minorHAnsi"/>
      <w:sz w:val="20"/>
      <w:szCs w:val="20"/>
    </w:rPr>
  </w:style>
  <w:style w:type="character" w:styleId="Hyperlink">
    <w:name w:val="Hyperlink"/>
    <w:basedOn w:val="DefaultParagraphFont"/>
    <w:uiPriority w:val="99"/>
    <w:unhideWhenUsed/>
    <w:rsid w:val="004E4C58"/>
    <w:rPr>
      <w:color w:val="0000FF" w:themeColor="hyperlink"/>
      <w:u w:val="single"/>
    </w:rPr>
  </w:style>
  <w:style w:type="paragraph" w:styleId="BalloonText">
    <w:name w:val="Balloon Text"/>
    <w:basedOn w:val="Normal"/>
    <w:link w:val="BalloonTextChar"/>
    <w:uiPriority w:val="99"/>
    <w:semiHidden/>
    <w:unhideWhenUsed/>
    <w:rsid w:val="004E4C58"/>
    <w:rPr>
      <w:rFonts w:ascii="Tahoma" w:hAnsi="Tahoma" w:cs="Tahoma"/>
      <w:sz w:val="16"/>
      <w:szCs w:val="16"/>
    </w:rPr>
  </w:style>
  <w:style w:type="character" w:customStyle="1" w:styleId="BalloonTextChar">
    <w:name w:val="Balloon Text Char"/>
    <w:basedOn w:val="DefaultParagraphFont"/>
    <w:link w:val="BalloonText"/>
    <w:uiPriority w:val="99"/>
    <w:semiHidden/>
    <w:rsid w:val="004E4C58"/>
    <w:rPr>
      <w:rFonts w:ascii="Tahoma" w:hAnsi="Tahoma" w:cs="Tahoma"/>
      <w:sz w:val="16"/>
      <w:szCs w:val="16"/>
    </w:rPr>
  </w:style>
  <w:style w:type="character" w:customStyle="1" w:styleId="Heading1Char">
    <w:name w:val="Heading 1 Char"/>
    <w:basedOn w:val="DefaultParagraphFont"/>
    <w:link w:val="Heading1"/>
    <w:uiPriority w:val="9"/>
    <w:rsid w:val="00E517D5"/>
    <w:rPr>
      <w:rFonts w:eastAsiaTheme="majorEastAsia" w:cs="Arial"/>
      <w:b/>
      <w:bCs/>
      <w:color w:val="365F91" w:themeColor="accent1" w:themeShade="BF"/>
      <w:sz w:val="28"/>
      <w:szCs w:val="28"/>
    </w:rPr>
  </w:style>
  <w:style w:type="paragraph" w:styleId="NoSpacing">
    <w:name w:val="No Spacing"/>
    <w:link w:val="NoSpacingChar"/>
    <w:uiPriority w:val="1"/>
    <w:qFormat/>
    <w:rsid w:val="00090C8D"/>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090C8D"/>
    <w:rPr>
      <w:rFonts w:asciiTheme="minorHAnsi" w:eastAsiaTheme="minorEastAsia" w:hAnsiTheme="minorHAnsi"/>
      <w:sz w:val="22"/>
      <w:lang w:val="en-US" w:eastAsia="ja-JP"/>
    </w:rPr>
  </w:style>
  <w:style w:type="paragraph" w:styleId="TOCHeading">
    <w:name w:val="TOC Heading"/>
    <w:basedOn w:val="Heading1"/>
    <w:next w:val="Normal"/>
    <w:uiPriority w:val="39"/>
    <w:unhideWhenUsed/>
    <w:qFormat/>
    <w:rsid w:val="00090C8D"/>
    <w:pPr>
      <w:outlineLvl w:val="9"/>
    </w:pPr>
    <w:rPr>
      <w:lang w:val="en-US" w:eastAsia="ja-JP"/>
    </w:rPr>
  </w:style>
  <w:style w:type="paragraph" w:styleId="TOC1">
    <w:name w:val="toc 1"/>
    <w:basedOn w:val="Normal"/>
    <w:next w:val="Normal"/>
    <w:autoRedefine/>
    <w:uiPriority w:val="39"/>
    <w:unhideWhenUsed/>
    <w:rsid w:val="00897A03"/>
    <w:pPr>
      <w:tabs>
        <w:tab w:val="left" w:pos="480"/>
        <w:tab w:val="right" w:leader="dot" w:pos="9016"/>
      </w:tabs>
      <w:spacing w:before="240" w:after="160" w:line="276" w:lineRule="auto"/>
      <w:ind w:left="567" w:hanging="567"/>
    </w:pPr>
    <w:rPr>
      <w:b/>
      <w:bCs/>
      <w:noProof/>
    </w:rPr>
  </w:style>
  <w:style w:type="character" w:customStyle="1" w:styleId="Heading2Char">
    <w:name w:val="Heading 2 Char"/>
    <w:basedOn w:val="DefaultParagraphFont"/>
    <w:link w:val="Heading2"/>
    <w:uiPriority w:val="9"/>
    <w:rsid w:val="00E84193"/>
    <w:rPr>
      <w:rFonts w:eastAsiaTheme="majorEastAsia" w:cs="Arial"/>
      <w:b/>
      <w:bCs/>
      <w:color w:val="4F81BD" w:themeColor="accent1"/>
      <w:szCs w:val="24"/>
    </w:rPr>
  </w:style>
  <w:style w:type="paragraph" w:styleId="TOC2">
    <w:name w:val="toc 2"/>
    <w:basedOn w:val="Normal"/>
    <w:next w:val="Normal"/>
    <w:autoRedefine/>
    <w:uiPriority w:val="39"/>
    <w:unhideWhenUsed/>
    <w:rsid w:val="0099028B"/>
    <w:pPr>
      <w:tabs>
        <w:tab w:val="left" w:pos="567"/>
        <w:tab w:val="right" w:leader="dot" w:pos="9016"/>
      </w:tabs>
      <w:spacing w:after="100"/>
      <w:ind w:left="240"/>
    </w:pPr>
  </w:style>
  <w:style w:type="paragraph" w:styleId="Header">
    <w:name w:val="header"/>
    <w:basedOn w:val="Normal"/>
    <w:link w:val="HeaderChar"/>
    <w:uiPriority w:val="99"/>
    <w:unhideWhenUsed/>
    <w:rsid w:val="004B2B82"/>
    <w:pPr>
      <w:tabs>
        <w:tab w:val="center" w:pos="4513"/>
        <w:tab w:val="right" w:pos="9026"/>
      </w:tabs>
    </w:pPr>
  </w:style>
  <w:style w:type="character" w:customStyle="1" w:styleId="HeaderChar">
    <w:name w:val="Header Char"/>
    <w:basedOn w:val="DefaultParagraphFont"/>
    <w:link w:val="Header"/>
    <w:uiPriority w:val="99"/>
    <w:rsid w:val="004B2B82"/>
  </w:style>
  <w:style w:type="paragraph" w:styleId="Footer">
    <w:name w:val="footer"/>
    <w:basedOn w:val="Normal"/>
    <w:link w:val="FooterChar"/>
    <w:uiPriority w:val="99"/>
    <w:unhideWhenUsed/>
    <w:rsid w:val="004B2B82"/>
    <w:pPr>
      <w:tabs>
        <w:tab w:val="center" w:pos="4513"/>
        <w:tab w:val="right" w:pos="9026"/>
      </w:tabs>
    </w:pPr>
  </w:style>
  <w:style w:type="character" w:customStyle="1" w:styleId="FooterChar">
    <w:name w:val="Footer Char"/>
    <w:basedOn w:val="DefaultParagraphFont"/>
    <w:link w:val="Footer"/>
    <w:uiPriority w:val="99"/>
    <w:rsid w:val="004B2B82"/>
  </w:style>
  <w:style w:type="paragraph" w:styleId="CommentSubject">
    <w:name w:val="annotation subject"/>
    <w:basedOn w:val="CommentText"/>
    <w:next w:val="CommentText"/>
    <w:link w:val="CommentSubjectChar"/>
    <w:uiPriority w:val="99"/>
    <w:semiHidden/>
    <w:unhideWhenUsed/>
    <w:rsid w:val="00740D78"/>
    <w:pPr>
      <w:spacing w:after="0"/>
    </w:pPr>
    <w:rPr>
      <w:rFonts w:ascii="Arial" w:hAnsi="Arial"/>
      <w:b/>
      <w:bCs/>
    </w:rPr>
  </w:style>
  <w:style w:type="character" w:customStyle="1" w:styleId="CommentSubjectChar">
    <w:name w:val="Comment Subject Char"/>
    <w:basedOn w:val="CommentTextChar"/>
    <w:link w:val="CommentSubject"/>
    <w:uiPriority w:val="99"/>
    <w:semiHidden/>
    <w:rsid w:val="00740D78"/>
    <w:rPr>
      <w:rFonts w:asciiTheme="minorHAnsi" w:hAnsiTheme="minorHAnsi"/>
      <w:b/>
      <w:bCs/>
      <w:sz w:val="20"/>
      <w:szCs w:val="20"/>
    </w:rPr>
  </w:style>
  <w:style w:type="character" w:customStyle="1" w:styleId="Heading3Char">
    <w:name w:val="Heading 3 Char"/>
    <w:basedOn w:val="DefaultParagraphFont"/>
    <w:link w:val="Heading3"/>
    <w:uiPriority w:val="9"/>
    <w:rsid w:val="00FF218F"/>
    <w:rPr>
      <w:rFonts w:eastAsiaTheme="majorEastAsia" w:cs="Arial"/>
      <w:b/>
      <w:bCs/>
      <w:color w:val="4F81BD" w:themeColor="accent1"/>
      <w:sz w:val="22"/>
    </w:rPr>
  </w:style>
  <w:style w:type="paragraph" w:styleId="TOC3">
    <w:name w:val="toc 3"/>
    <w:basedOn w:val="Normal"/>
    <w:next w:val="Normal"/>
    <w:autoRedefine/>
    <w:uiPriority w:val="39"/>
    <w:unhideWhenUsed/>
    <w:rsid w:val="0099028B"/>
    <w:pPr>
      <w:tabs>
        <w:tab w:val="left" w:pos="567"/>
        <w:tab w:val="right" w:leader="dot" w:pos="9016"/>
      </w:tabs>
      <w:spacing w:after="100"/>
      <w:ind w:left="240"/>
    </w:pPr>
  </w:style>
  <w:style w:type="paragraph" w:styleId="Revision">
    <w:name w:val="Revision"/>
    <w:hidden/>
    <w:uiPriority w:val="99"/>
    <w:semiHidden/>
    <w:rsid w:val="000A3C6D"/>
  </w:style>
  <w:style w:type="table" w:customStyle="1" w:styleId="TableGrid1">
    <w:name w:val="Table Grid1"/>
    <w:basedOn w:val="TableNormal"/>
    <w:next w:val="TableGrid"/>
    <w:uiPriority w:val="59"/>
    <w:rsid w:val="0006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2763">
      <w:bodyDiv w:val="1"/>
      <w:marLeft w:val="0"/>
      <w:marRight w:val="0"/>
      <w:marTop w:val="0"/>
      <w:marBottom w:val="0"/>
      <w:divBdr>
        <w:top w:val="none" w:sz="0" w:space="0" w:color="auto"/>
        <w:left w:val="none" w:sz="0" w:space="0" w:color="auto"/>
        <w:bottom w:val="none" w:sz="0" w:space="0" w:color="auto"/>
        <w:right w:val="none" w:sz="0" w:space="0" w:color="auto"/>
      </w:divBdr>
    </w:div>
    <w:div w:id="487400002">
      <w:bodyDiv w:val="1"/>
      <w:marLeft w:val="0"/>
      <w:marRight w:val="0"/>
      <w:marTop w:val="0"/>
      <w:marBottom w:val="0"/>
      <w:divBdr>
        <w:top w:val="none" w:sz="0" w:space="0" w:color="auto"/>
        <w:left w:val="none" w:sz="0" w:space="0" w:color="auto"/>
        <w:bottom w:val="none" w:sz="0" w:space="0" w:color="auto"/>
        <w:right w:val="none" w:sz="0" w:space="0" w:color="auto"/>
      </w:divBdr>
    </w:div>
    <w:div w:id="8832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ti.nsw.gov.au/education-and-training/my-health-learni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mc.org.au/wp-content/uploads/2022/12/Section-2-National-standards-for-prevocational-PGY1-and-PGY2-training-programs-and-terms.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mc.org.au/wp-content/uploads/2022/12/Section-2A-Prevocational-outcome-statements.pdf"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21FFB8AD293484BA846C7C48297039A" version="1.0.0">
  <systemFields>
    <field name="Objective-Id">
      <value order="0">A5286096</value>
    </field>
    <field name="Objective-Title">
      <value order="0">Item 8.4_Attachment 1_SA MET LHN Accreditation Visit Submission Template</value>
    </field>
    <field name="Objective-Description">
      <value order="0"/>
    </field>
    <field name="Objective-CreationStamp">
      <value order="0">2023-10-23T23:05:22Z</value>
    </field>
    <field name="Objective-IsApproved">
      <value order="0">false</value>
    </field>
    <field name="Objective-IsPublished">
      <value order="0">false</value>
    </field>
    <field name="Objective-DatePublished">
      <value order="0"/>
    </field>
    <field name="Objective-ModificationStamp">
      <value order="0">2023-10-26T00:51:03Z</value>
    </field>
    <field name="Objective-Owner">
      <value order="0">Stacey Holst (sholst01)</value>
    </field>
    <field name="Objective-Path">
      <value order="0">Objective Global Folder:.Department for Health and Wellbeing:Governance:Education and Training:Accreditation Committee_2023:6. Accreditation Meeting Wednesday, 13 December 2023</value>
    </field>
    <field name="Objective-Parent">
      <value order="0">6. Accreditation Meeting Wednesday, 13 December 2023</value>
    </field>
    <field name="Objective-State">
      <value order="0">Being Drafted</value>
    </field>
    <field name="Objective-VersionId">
      <value order="0">vA8333848</value>
    </field>
    <field name="Objective-Version">
      <value order="0">0.4</value>
    </field>
    <field name="Objective-VersionNumber">
      <value order="0">4</value>
    </field>
    <field name="Objective-VersionComment">
      <value order="0"/>
    </field>
    <field name="Objective-FileNumber">
      <value order="0">2022-13426</value>
    </field>
    <field name="Objective-Classification">
      <value order="0"/>
    </field>
    <field name="Objective-Caveats">
      <value order="0"/>
    </field>
  </systemFields>
  <catalogues>
    <catalogue name="EDoc.Standard Type Catalogue" type="type" ori="id:cA94">
      <field name="Objective-Workgroup">
        <value order="0">SA Medical Education &amp; Training - CC - CSS&amp;I [DHW]</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-1</value>
      </field>
    </catalogue>
  </catalogues>
</metadata>
</file>

<file path=customXml/itemProps1.xml><?xml version="1.0" encoding="utf-8"?>
<ds:datastoreItem xmlns:ds="http://schemas.openxmlformats.org/officeDocument/2006/customXml" ds:itemID="{F7C2602B-2449-42FC-BB5E-6DB194F7753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26</Pages>
  <Words>6393</Words>
  <Characters>35482</Characters>
  <Application>Microsoft Office Word</Application>
  <DocSecurity>0</DocSecurity>
  <Lines>1013</Lines>
  <Paragraphs>406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Mockler, Graham</dc:creator>
  <cp:lastModifiedBy>Cryans, Colleen (Health)</cp:lastModifiedBy>
  <cp:revision>6</cp:revision>
  <cp:lastPrinted>2023-10-03T03:28:00Z</cp:lastPrinted>
  <dcterms:created xsi:type="dcterms:W3CDTF">2023-10-30T01:24:00Z</dcterms:created>
  <dcterms:modified xsi:type="dcterms:W3CDTF">2024-01-04T00:29:00Z</dcterms:modified>
  <cp:category>For Official Use Only-I2-A2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A5286096</vt:lpwstr>
  </property>
  <property fmtid="{D5CDD505-2E9C-101B-9397-08002B2CF9AE}" pid="4" name="Objective-Title">
    <vt:lpwstr>Item 8.4_Attachment 1_SA MET LHN Accreditation Visit Submission Template</vt:lpwstr>
  </property>
  <property fmtid="{D5CDD505-2E9C-101B-9397-08002B2CF9AE}" pid="5" name="Objective-Description">
    <vt:lpwstr/>
  </property>
  <property fmtid="{D5CDD505-2E9C-101B-9397-08002B2CF9AE}" pid="6" name="Objective-CreationStamp">
    <vt:filetime>2023-10-23T23:05:22Z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2023-10-26T00:51:03Z</vt:filetime>
  </property>
  <property fmtid="{D5CDD505-2E9C-101B-9397-08002B2CF9AE}" pid="11" name="Objective-Owner">
    <vt:lpwstr>Stacey Holst (sholst01)</vt:lpwstr>
  </property>
  <property fmtid="{D5CDD505-2E9C-101B-9397-08002B2CF9AE}" pid="12" name="Objective-Path">
    <vt:lpwstr>Objective Global Folder:.Department for Health and Wellbeing:Governance:Education and Training:Accreditation Committee_2023:6. Accreditation Meeting Wednesday, 13 December 2023:</vt:lpwstr>
  </property>
  <property fmtid="{D5CDD505-2E9C-101B-9397-08002B2CF9AE}" pid="13" name="Objective-Parent">
    <vt:lpwstr>6. Accreditation Meeting Wednesday, 13 December 2023</vt:lpwstr>
  </property>
  <property fmtid="{D5CDD505-2E9C-101B-9397-08002B2CF9AE}" pid="14" name="Objective-State">
    <vt:lpwstr>Being Drafted</vt:lpwstr>
  </property>
  <property fmtid="{D5CDD505-2E9C-101B-9397-08002B2CF9AE}" pid="15" name="Objective-VersionId">
    <vt:lpwstr>vA8333848</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Workgroup">
    <vt:lpwstr>SA Medical Education &amp; Training - CC - CSS&amp;I [DHW]</vt:lpwstr>
  </property>
  <property fmtid="{D5CDD505-2E9C-101B-9397-08002B2CF9AE}" pid="23" name="Objective-Confidentiality">
    <vt:lpwstr>02 For Official Use Only [FOUO]</vt:lpwstr>
  </property>
  <property fmtid="{D5CDD505-2E9C-101B-9397-08002B2CF9AE}" pid="24" name="Objective-Classification (Confidentiality)">
    <vt:lpwstr>OFFICIAL</vt:lpwstr>
  </property>
  <property fmtid="{D5CDD505-2E9C-101B-9397-08002B2CF9AE}" pid="25" name="Objective-Caveat (IAC)">
    <vt:lpwstr/>
  </property>
  <property fmtid="{D5CDD505-2E9C-101B-9397-08002B2CF9AE}" pid="26" name="Objective-Exclusive For (Name or Position)">
    <vt:lpwstr/>
  </property>
  <property fmtid="{D5CDD505-2E9C-101B-9397-08002B2CF9AE}" pid="27" name="Objective-Information Management Marker (IMM)">
    <vt:lpwstr/>
  </property>
  <property fmtid="{D5CDD505-2E9C-101B-9397-08002B2CF9AE}" pid="28" name="Objective-Access Use Permission">
    <vt:lpwstr/>
  </property>
  <property fmtid="{D5CDD505-2E9C-101B-9397-08002B2CF9AE}" pid="29" name="Objective-Notes">
    <vt:lpwstr/>
  </property>
  <property fmtid="{D5CDD505-2E9C-101B-9397-08002B2CF9AE}" pid="30" name="Objective-Connect Creator">
    <vt:lpwstr/>
  </property>
  <property fmtid="{D5CDD505-2E9C-101B-9397-08002B2CF9AE}" pid="31" name="Objective-OCR Status">
    <vt:lpwstr/>
  </property>
  <property fmtid="{D5CDD505-2E9C-101B-9397-08002B2CF9AE}" pid="32" name="Objective-Comment">
    <vt:lpwstr/>
  </property>
  <property fmtid="{D5CDD505-2E9C-101B-9397-08002B2CF9AE}" pid="33" name="Objective-OCR Index">
    <vt:r8>-1</vt:r8>
  </property>
  <property fmtid="{D5CDD505-2E9C-101B-9397-08002B2CF9AE}" pid="34" name="ClassificationContentMarkingHeaderShapeIds">
    <vt:lpwstr>1,2,3,4,5,6</vt:lpwstr>
  </property>
  <property fmtid="{D5CDD505-2E9C-101B-9397-08002B2CF9AE}" pid="35" name="ClassificationContentMarkingHeaderFontProps">
    <vt:lpwstr>#a80000,12,arial</vt:lpwstr>
  </property>
  <property fmtid="{D5CDD505-2E9C-101B-9397-08002B2CF9AE}" pid="36" name="ClassificationContentMarkingHeaderText">
    <vt:lpwstr>OFFICIAL: Sensitive</vt:lpwstr>
  </property>
  <property fmtid="{D5CDD505-2E9C-101B-9397-08002B2CF9AE}" pid="37" name="ClassificationContentMarkingFooterShapeIds">
    <vt:lpwstr>7,8,9,c,d,e</vt:lpwstr>
  </property>
  <property fmtid="{D5CDD505-2E9C-101B-9397-08002B2CF9AE}" pid="38" name="ClassificationContentMarkingFooterFontProps">
    <vt:lpwstr>#a80000,12,arial</vt:lpwstr>
  </property>
  <property fmtid="{D5CDD505-2E9C-101B-9397-08002B2CF9AE}" pid="39" name="ClassificationContentMarkingFooterText">
    <vt:lpwstr>OFFICIAL: Sensitive </vt:lpwstr>
  </property>
</Properties>
</file>